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8" w:rsidRDefault="000B13F8" w:rsidP="000B13F8">
      <w:pPr>
        <w:jc w:val="both"/>
        <w:rPr>
          <w:sz w:val="24"/>
        </w:rPr>
      </w:pPr>
      <w:bookmarkStart w:id="0" w:name="_GoBack"/>
      <w:bookmarkEnd w:id="0"/>
      <w:permStart w:id="373841773" w:edGrp="everyone"/>
      <w:permEnd w:id="373841773"/>
    </w:p>
    <w:p w:rsidR="000B13F8" w:rsidRPr="00185A22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 : </w:t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7B6731" w:rsidRDefault="00D820BD" w:rsidP="007B6731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7B6731" w:rsidRDefault="007B6731" w:rsidP="007B6731">
      <w:pPr>
        <w:ind w:left="540"/>
        <w:jc w:val="both"/>
        <w:rPr>
          <w:sz w:val="24"/>
          <w:u w:val="single"/>
        </w:rPr>
      </w:pPr>
    </w:p>
    <w:p w:rsidR="000B13F8" w:rsidRPr="007B6731" w:rsidRDefault="00046577" w:rsidP="007B6731">
      <w:pPr>
        <w:ind w:left="540" w:firstLine="168"/>
        <w:jc w:val="both"/>
        <w:rPr>
          <w:sz w:val="24"/>
          <w:u w:val="single"/>
        </w:rPr>
      </w:pPr>
      <w:r>
        <w:rPr>
          <w:sz w:val="24"/>
          <w:szCs w:val="24"/>
        </w:rPr>
        <w:t>WANSOU</w:t>
      </w:r>
      <w:r w:rsidR="007B6731" w:rsidRPr="007B6731">
        <w:rPr>
          <w:bCs/>
          <w:sz w:val="24"/>
          <w:szCs w:val="24"/>
        </w:rPr>
        <w:t xml:space="preserve"> – koncentrovaná aviváž Aromatherapy Felicity feel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D820BD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50494A">
        <w:rPr>
          <w:sz w:val="24"/>
        </w:rPr>
        <w:t>Koncentrovaný avivážní prostředek.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D820BD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070BB1" w:rsidRDefault="0090769F" w:rsidP="00070BB1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A11FA0">
        <w:rPr>
          <w:sz w:val="24"/>
        </w:rPr>
        <w:t xml:space="preserve">: </w:t>
      </w:r>
      <w:r w:rsidR="00A11FA0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 w:rsidR="00D17E00">
        <w:rPr>
          <w:sz w:val="24"/>
        </w:rPr>
        <w:t> </w:t>
      </w:r>
      <w:r w:rsidR="00A85173">
        <w:rPr>
          <w:sz w:val="24"/>
        </w:rPr>
        <w:t>230</w:t>
      </w:r>
    </w:p>
    <w:p w:rsidR="00D17E00" w:rsidRPr="000B13F8" w:rsidRDefault="00D17E00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Pr="000B13F8">
        <w:rPr>
          <w:sz w:val="24"/>
        </w:rPr>
        <w:t>F</w:t>
      </w:r>
      <w:r>
        <w:rPr>
          <w:sz w:val="24"/>
        </w:rPr>
        <w:t>ax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D820BD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>
        <w:rPr>
          <w:sz w:val="24"/>
        </w:rPr>
        <w:t>Toxikologické informační středisko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AE5399">
        <w:rPr>
          <w:sz w:val="24"/>
        </w:rPr>
        <w:t>128 08</w:t>
      </w:r>
      <w:r w:rsidR="000B13F8">
        <w:rPr>
          <w:sz w:val="24"/>
        </w:rPr>
        <w:t xml:space="preserve">  Praha 2, Na bojišti 1,</w:t>
      </w:r>
      <w:r w:rsidR="003307E1">
        <w:rPr>
          <w:sz w:val="24"/>
        </w:rPr>
        <w:t xml:space="preserve"> </w:t>
      </w:r>
      <w:r w:rsidR="000B13F8">
        <w:rPr>
          <w:sz w:val="24"/>
        </w:rPr>
        <w:t>ČR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  <w:t>Tel.: 00420 2</w:t>
      </w:r>
      <w:r w:rsidR="000B13F8">
        <w:rPr>
          <w:sz w:val="24"/>
        </w:rPr>
        <w:t>24</w:t>
      </w:r>
      <w:r>
        <w:rPr>
          <w:sz w:val="24"/>
        </w:rPr>
        <w:t> </w:t>
      </w:r>
      <w:r w:rsidR="000B13F8">
        <w:rPr>
          <w:sz w:val="24"/>
        </w:rPr>
        <w:t>919</w:t>
      </w:r>
      <w:r>
        <w:rPr>
          <w:sz w:val="24"/>
        </w:rPr>
        <w:t> </w:t>
      </w:r>
      <w:r w:rsidR="000B13F8">
        <w:rPr>
          <w:sz w:val="24"/>
        </w:rPr>
        <w:t>293</w:t>
      </w:r>
      <w:r>
        <w:rPr>
          <w:sz w:val="24"/>
        </w:rPr>
        <w:t xml:space="preserve">, 00420 224 915 402 </w:t>
      </w:r>
      <w:r w:rsidR="00D17E00">
        <w:rPr>
          <w:sz w:val="24"/>
        </w:rPr>
        <w:t>(24 hod/den)</w:t>
      </w:r>
    </w:p>
    <w:p w:rsidR="00B45511" w:rsidRDefault="00B45511">
      <w:pPr>
        <w:ind w:left="540"/>
        <w:jc w:val="both"/>
        <w:rPr>
          <w:sz w:val="24"/>
        </w:rPr>
      </w:pPr>
    </w:p>
    <w:p w:rsidR="00D17E00" w:rsidRDefault="00D17E00">
      <w:pPr>
        <w:ind w:left="540"/>
        <w:jc w:val="both"/>
        <w:rPr>
          <w:sz w:val="24"/>
        </w:rPr>
      </w:pPr>
    </w:p>
    <w:p w:rsidR="00936C55" w:rsidRPr="00F8409E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2 : </w:t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936C55" w:rsidRPr="00F8409E" w:rsidRDefault="00D820BD" w:rsidP="00D820BD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D17E00" w:rsidRDefault="00F8409E" w:rsidP="00D17E00">
      <w:pPr>
        <w:jc w:val="both"/>
        <w:rPr>
          <w:sz w:val="24"/>
        </w:rPr>
      </w:pPr>
      <w:r>
        <w:rPr>
          <w:sz w:val="24"/>
        </w:rPr>
        <w:tab/>
      </w:r>
      <w:r w:rsidR="00D17E00">
        <w:rPr>
          <w:sz w:val="24"/>
        </w:rPr>
        <w:t>Klasifikace dle Nařízení (ES) č.1272/2008 :</w:t>
      </w:r>
      <w:r w:rsidR="00D17E00">
        <w:rPr>
          <w:sz w:val="24"/>
        </w:rPr>
        <w:tab/>
      </w:r>
    </w:p>
    <w:p w:rsidR="00D17E00" w:rsidRDefault="00D17E00" w:rsidP="00D17E00">
      <w:pPr>
        <w:jc w:val="both"/>
        <w:rPr>
          <w:sz w:val="24"/>
        </w:rPr>
      </w:pP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Kód třídy a kategorie nebezpečnosti : </w:t>
      </w:r>
      <w:r w:rsidR="004A23E6">
        <w:rPr>
          <w:sz w:val="24"/>
        </w:rPr>
        <w:t>Eye Irrit. 2</w:t>
      </w:r>
    </w:p>
    <w:p w:rsidR="00D17E00" w:rsidRDefault="00D17E00" w:rsidP="00D17E0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4A23E6">
        <w:rPr>
          <w:sz w:val="24"/>
        </w:rPr>
        <w:t>H319</w:t>
      </w:r>
      <w:r>
        <w:rPr>
          <w:sz w:val="24"/>
        </w:rPr>
        <w:t xml:space="preserve"> : </w:t>
      </w:r>
      <w:r w:rsidR="004A23E6">
        <w:rPr>
          <w:sz w:val="24"/>
          <w:szCs w:val="24"/>
        </w:rPr>
        <w:t>Způsobuje vážné podráždění</w:t>
      </w:r>
      <w:r w:rsidRPr="009A5336">
        <w:rPr>
          <w:sz w:val="24"/>
          <w:szCs w:val="24"/>
        </w:rPr>
        <w:t xml:space="preserve"> očí.</w:t>
      </w:r>
    </w:p>
    <w:p w:rsidR="00D17E00" w:rsidRPr="0050494A" w:rsidRDefault="00D17E00" w:rsidP="00F8409E">
      <w:pPr>
        <w:jc w:val="both"/>
        <w:rPr>
          <w:sz w:val="24"/>
          <w:szCs w:val="24"/>
        </w:rPr>
      </w:pPr>
    </w:p>
    <w:p w:rsidR="0050494A" w:rsidRPr="00AA54A4" w:rsidRDefault="0050494A" w:rsidP="0050494A">
      <w:pPr>
        <w:jc w:val="both"/>
        <w:rPr>
          <w:sz w:val="24"/>
        </w:rPr>
      </w:pPr>
    </w:p>
    <w:p w:rsidR="0090769F" w:rsidRPr="00AA54A4" w:rsidRDefault="0090769F" w:rsidP="00070BB1">
      <w:pPr>
        <w:jc w:val="both"/>
        <w:rPr>
          <w:sz w:val="24"/>
        </w:rPr>
      </w:pPr>
    </w:p>
    <w:tbl>
      <w:tblPr>
        <w:tblpPr w:leftFromText="141" w:rightFromText="141" w:vertAnchor="text" w:horzAnchor="margin" w:tblpXSpec="right" w:tblpY="140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8F1211">
        <w:trPr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1211">
        <w:trPr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1211">
        <w:trPr>
          <w:trHeight w:val="868"/>
          <w:tblCellSpacing w:w="15" w:type="dxa"/>
        </w:trPr>
        <w:tc>
          <w:tcPr>
            <w:tcW w:w="0" w:type="auto"/>
            <w:vAlign w:val="center"/>
          </w:tcPr>
          <w:p w:rsidR="008F1211" w:rsidRDefault="008F1211" w:rsidP="00C93F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5F2D" w:rsidRDefault="008A5F2D" w:rsidP="00070BB1">
      <w:pPr>
        <w:ind w:firstLine="5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3E46D5" w:rsidRDefault="00D820BD" w:rsidP="003E46D5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0769F">
        <w:rPr>
          <w:sz w:val="24"/>
          <w:u w:val="single"/>
        </w:rPr>
        <w:t>Prvky označení :</w:t>
      </w:r>
    </w:p>
    <w:p w:rsidR="00430526" w:rsidRDefault="00430526" w:rsidP="00D942EC">
      <w:pPr>
        <w:pStyle w:val="Zkladntext"/>
        <w:tabs>
          <w:tab w:val="left" w:pos="1440"/>
        </w:tabs>
      </w:pPr>
    </w:p>
    <w:p w:rsidR="00F642FA" w:rsidRDefault="00430526" w:rsidP="00F642FA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 w:rsidR="00F642FA">
        <w:rPr>
          <w:sz w:val="24"/>
          <w:szCs w:val="24"/>
        </w:rPr>
        <w:t xml:space="preserve">Výstražný symbol : </w:t>
      </w:r>
      <w:r w:rsidR="00F642FA">
        <w:rPr>
          <w:sz w:val="24"/>
          <w:szCs w:val="24"/>
        </w:rPr>
        <w:tab/>
      </w:r>
    </w:p>
    <w:p w:rsidR="00F642FA" w:rsidRPr="00447CC1" w:rsidRDefault="00F642FA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5DCC5D68" wp14:editId="04285818">
            <wp:extent cx="576000" cy="57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Signální slovo : Varování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642FA" w:rsidRPr="0050494A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H319 : </w:t>
      </w:r>
      <w:r>
        <w:rPr>
          <w:sz w:val="24"/>
          <w:szCs w:val="24"/>
        </w:rPr>
        <w:t>Způsobuje vážné podráždění</w:t>
      </w:r>
      <w:r w:rsidRPr="009A5336">
        <w:rPr>
          <w:sz w:val="24"/>
          <w:szCs w:val="24"/>
        </w:rPr>
        <w:t xml:space="preserve"> očí.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F642FA" w:rsidRDefault="00F642FA" w:rsidP="00F642FA">
      <w:pPr>
        <w:jc w:val="both"/>
        <w:rPr>
          <w:sz w:val="24"/>
        </w:rPr>
      </w:pPr>
    </w:p>
    <w:p w:rsidR="00F642FA" w:rsidRPr="00845EE1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F642FA" w:rsidRDefault="00F642FA" w:rsidP="00F642FA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4A23E6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FF58CC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0494A" w:rsidRDefault="0050494A" w:rsidP="00F642FA">
      <w:pPr>
        <w:jc w:val="both"/>
        <w:rPr>
          <w:sz w:val="24"/>
        </w:rPr>
      </w:pPr>
    </w:p>
    <w:p w:rsidR="006949FC" w:rsidRDefault="00FF58CC" w:rsidP="00D942EC">
      <w:pPr>
        <w:jc w:val="both"/>
        <w:rPr>
          <w:sz w:val="24"/>
        </w:rPr>
      </w:pPr>
      <w:r>
        <w:rPr>
          <w:sz w:val="24"/>
        </w:rPr>
        <w:tab/>
        <w:t>Doplňující informac</w:t>
      </w:r>
      <w:r w:rsidR="006949FC">
        <w:rPr>
          <w:sz w:val="24"/>
        </w:rPr>
        <w:t xml:space="preserve">e o nebezpečnosti : </w:t>
      </w:r>
    </w:p>
    <w:p w:rsidR="006949FC" w:rsidRDefault="006949FC" w:rsidP="00D942EC">
      <w:pPr>
        <w:jc w:val="both"/>
        <w:rPr>
          <w:sz w:val="24"/>
        </w:rPr>
      </w:pPr>
    </w:p>
    <w:p w:rsidR="00070BB1" w:rsidRDefault="006949FC" w:rsidP="00D942E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EUH208: Obsahuje benzisothiazolinone. Může vyvolat alergickou reakci.</w:t>
      </w:r>
      <w:r w:rsidR="00FF58CC">
        <w:rPr>
          <w:sz w:val="24"/>
        </w:rPr>
        <w:t xml:space="preserve"> </w:t>
      </w:r>
    </w:p>
    <w:p w:rsidR="00FF58CC" w:rsidRPr="00F642FA" w:rsidRDefault="00FF58CC" w:rsidP="00D942EC">
      <w:pPr>
        <w:jc w:val="both"/>
        <w:rPr>
          <w:sz w:val="24"/>
        </w:rPr>
      </w:pPr>
    </w:p>
    <w:p w:rsidR="00430526" w:rsidRDefault="00D820BD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</w:p>
    <w:p w:rsidR="00581FC4" w:rsidRPr="00430526" w:rsidRDefault="00581FC4" w:rsidP="00430526">
      <w:pPr>
        <w:jc w:val="both"/>
        <w:rPr>
          <w:sz w:val="24"/>
          <w:szCs w:val="24"/>
        </w:rPr>
      </w:pPr>
    </w:p>
    <w:p w:rsidR="008A5F2D" w:rsidRDefault="008A5F2D" w:rsidP="008A5F2D">
      <w:pPr>
        <w:jc w:val="both"/>
        <w:rPr>
          <w:sz w:val="24"/>
        </w:rPr>
      </w:pPr>
    </w:p>
    <w:p w:rsidR="008C0474" w:rsidRDefault="00D820BD" w:rsidP="00D820BD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3 : </w:t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05305D" w:rsidRPr="00FF58CC" w:rsidRDefault="00D820BD" w:rsidP="00D820BD">
      <w:pPr>
        <w:numPr>
          <w:ilvl w:val="1"/>
          <w:numId w:val="28"/>
        </w:numPr>
        <w:jc w:val="both"/>
        <w:rPr>
          <w:sz w:val="24"/>
        </w:rPr>
      </w:pPr>
      <w:r>
        <w:rPr>
          <w:sz w:val="24"/>
        </w:rPr>
        <w:tab/>
      </w:r>
      <w:r w:rsidR="0005305D">
        <w:rPr>
          <w:sz w:val="24"/>
          <w:u w:val="single"/>
        </w:rPr>
        <w:t>Látky :</w:t>
      </w:r>
    </w:p>
    <w:p w:rsidR="00FF58CC" w:rsidRPr="0005305D" w:rsidRDefault="00FF58CC" w:rsidP="00FF58CC">
      <w:pPr>
        <w:ind w:left="360"/>
        <w:jc w:val="both"/>
        <w:rPr>
          <w:sz w:val="24"/>
        </w:rPr>
      </w:pPr>
    </w:p>
    <w:p w:rsidR="008C0474" w:rsidRDefault="0005305D" w:rsidP="0005305D">
      <w:pPr>
        <w:jc w:val="both"/>
        <w:rPr>
          <w:sz w:val="24"/>
        </w:rPr>
      </w:pPr>
      <w:r w:rsidRPr="0005305D">
        <w:rPr>
          <w:sz w:val="24"/>
        </w:rPr>
        <w:tab/>
      </w:r>
      <w:r w:rsidR="006949FC">
        <w:rPr>
          <w:sz w:val="24"/>
        </w:rPr>
        <w:t>Netýká se</w:t>
      </w:r>
      <w:r>
        <w:rPr>
          <w:sz w:val="24"/>
        </w:rPr>
        <w:t>.</w:t>
      </w:r>
    </w:p>
    <w:p w:rsidR="0005305D" w:rsidRDefault="0005305D" w:rsidP="0005305D">
      <w:pPr>
        <w:jc w:val="both"/>
        <w:rPr>
          <w:sz w:val="24"/>
        </w:rPr>
      </w:pPr>
    </w:p>
    <w:p w:rsidR="0005305D" w:rsidRDefault="00D820BD" w:rsidP="0005305D">
      <w:pPr>
        <w:numPr>
          <w:ilvl w:val="1"/>
          <w:numId w:val="2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5305D">
        <w:rPr>
          <w:sz w:val="24"/>
          <w:u w:val="single"/>
        </w:rPr>
        <w:t>Směsi :</w:t>
      </w:r>
    </w:p>
    <w:p w:rsidR="00FF58CC" w:rsidRDefault="00FF58CC" w:rsidP="00FF58CC">
      <w:pPr>
        <w:ind w:left="360"/>
        <w:jc w:val="both"/>
        <w:rPr>
          <w:sz w:val="24"/>
          <w:u w:val="single"/>
        </w:rPr>
      </w:pPr>
    </w:p>
    <w:p w:rsidR="0005305D" w:rsidRDefault="00AA632B" w:rsidP="00AA632B">
      <w:pPr>
        <w:jc w:val="both"/>
        <w:rPr>
          <w:sz w:val="24"/>
        </w:rPr>
      </w:pPr>
      <w:r>
        <w:rPr>
          <w:sz w:val="24"/>
        </w:rPr>
        <w:tab/>
        <w:t>Mírně viskó</w:t>
      </w:r>
      <w:r w:rsidR="006949FC">
        <w:rPr>
          <w:sz w:val="24"/>
        </w:rPr>
        <w:t xml:space="preserve">zní tekutý přípravek na bázi </w:t>
      </w:r>
      <w:r w:rsidR="00070BB1">
        <w:rPr>
          <w:sz w:val="24"/>
        </w:rPr>
        <w:t>5</w:t>
      </w:r>
      <w:r w:rsidR="006949FC">
        <w:rPr>
          <w:sz w:val="24"/>
        </w:rPr>
        <w:t xml:space="preserve"> – 15 % kationaktivních tenzidů</w:t>
      </w:r>
      <w:r w:rsidR="00070BB1">
        <w:rPr>
          <w:sz w:val="24"/>
        </w:rPr>
        <w:t xml:space="preserve"> s přídavkem</w:t>
      </w:r>
      <w:r>
        <w:rPr>
          <w:sz w:val="24"/>
        </w:rPr>
        <w:t xml:space="preserve"> </w:t>
      </w:r>
      <w:r w:rsidR="00070BB1">
        <w:rPr>
          <w:sz w:val="24"/>
        </w:rPr>
        <w:tab/>
      </w:r>
      <w:r>
        <w:rPr>
          <w:sz w:val="24"/>
        </w:rPr>
        <w:t>parfému.</w:t>
      </w:r>
    </w:p>
    <w:p w:rsidR="001B7D68" w:rsidRDefault="001B7D68" w:rsidP="00AA632B">
      <w:pPr>
        <w:jc w:val="both"/>
        <w:rPr>
          <w:sz w:val="24"/>
        </w:rPr>
      </w:pPr>
    </w:p>
    <w:p w:rsidR="006949FC" w:rsidRDefault="006949FC" w:rsidP="00AA632B">
      <w:pPr>
        <w:jc w:val="both"/>
        <w:rPr>
          <w:sz w:val="24"/>
        </w:rPr>
      </w:pPr>
    </w:p>
    <w:p w:rsidR="001B7D68" w:rsidRDefault="00D501D1" w:rsidP="00D501D1">
      <w:pPr>
        <w:jc w:val="both"/>
        <w:rPr>
          <w:sz w:val="24"/>
        </w:rPr>
      </w:pPr>
      <w:r>
        <w:rPr>
          <w:sz w:val="24"/>
        </w:rPr>
        <w:tab/>
      </w:r>
      <w:r w:rsidR="001B7D68">
        <w:rPr>
          <w:sz w:val="24"/>
        </w:rPr>
        <w:t>Výrobek obsahuje následující nebezpečné látky :</w:t>
      </w:r>
    </w:p>
    <w:p w:rsidR="001B7D68" w:rsidRDefault="001B7D68" w:rsidP="001B7D68">
      <w:pPr>
        <w:jc w:val="both"/>
        <w:rPr>
          <w:sz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276"/>
        <w:gridCol w:w="992"/>
        <w:gridCol w:w="1559"/>
        <w:gridCol w:w="2410"/>
      </w:tblGrid>
      <w:tr w:rsidR="007B6731" w:rsidTr="00024B14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7B6731" w:rsidRDefault="007B6731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Default="007B6731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 w:rsidR="007B6731" w:rsidRDefault="007B6731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 w:rsidR="007B6731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7B6731" w:rsidRDefault="00261620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f</w:t>
            </w:r>
            <w:r w:rsidR="007B6731" w:rsidRPr="007B6731">
              <w:rPr>
                <w:sz w:val="18"/>
                <w:szCs w:val="18"/>
              </w:rPr>
              <w:t>atty acids, C16-18 (even numbered) and C18 unsatd., reaction products with triethanolamine, di-Me sulfate-quaternized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FF58CC" w:rsidRDefault="007B6731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 – 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024B14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24B14">
              <w:rPr>
                <w:sz w:val="18"/>
                <w:szCs w:val="18"/>
              </w:rPr>
              <w:t>157905-74-3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731" w:rsidRPr="00FF58CC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931-203-0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31" w:rsidRPr="00FF58CC" w:rsidRDefault="007B6731" w:rsidP="007B673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01-2119463889-16-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B14" w:rsidRDefault="007B6731" w:rsidP="00C01F8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Flam. Liq. 3                  </w:t>
            </w:r>
            <w:r w:rsidR="00024B14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24B14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H226</w:t>
            </w:r>
          </w:p>
          <w:p w:rsidR="007B6731" w:rsidRPr="00024B14" w:rsidRDefault="00024B14" w:rsidP="00024B14">
            <w:pPr>
              <w:rPr>
                <w:sz w:val="18"/>
                <w:szCs w:val="18"/>
                <w:lang w:val="en-GB" w:eastAsia="ar-SA"/>
              </w:rPr>
            </w:pPr>
            <w:r w:rsidRPr="00024B14">
              <w:rPr>
                <w:sz w:val="18"/>
                <w:szCs w:val="18"/>
                <w:lang w:val="en-GB" w:eastAsia="ar-SA"/>
              </w:rPr>
              <w:t xml:space="preserve">Eye Irrit. 2             </w:t>
            </w:r>
            <w:r>
              <w:rPr>
                <w:sz w:val="18"/>
                <w:szCs w:val="18"/>
                <w:lang w:val="en-GB" w:eastAsia="ar-SA"/>
              </w:rPr>
              <w:t xml:space="preserve">     </w:t>
            </w:r>
            <w:r w:rsidRPr="00024B14">
              <w:rPr>
                <w:sz w:val="18"/>
                <w:szCs w:val="18"/>
                <w:lang w:val="en-GB" w:eastAsia="ar-SA"/>
              </w:rPr>
              <w:t xml:space="preserve">   </w:t>
            </w:r>
            <w:r>
              <w:rPr>
                <w:sz w:val="18"/>
                <w:szCs w:val="18"/>
                <w:lang w:val="en-GB" w:eastAsia="ar-SA"/>
              </w:rPr>
              <w:t xml:space="preserve">   </w:t>
            </w:r>
            <w:r w:rsidRPr="00024B14">
              <w:rPr>
                <w:sz w:val="18"/>
                <w:szCs w:val="18"/>
                <w:lang w:val="en-GB" w:eastAsia="ar-SA"/>
              </w:rPr>
              <w:t>H319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propan-2-ol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 – 1,5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67-63-0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200-661-7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024B14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24B14">
              <w:rPr>
                <w:rStyle w:val="value"/>
                <w:sz w:val="18"/>
                <w:szCs w:val="18"/>
              </w:rPr>
              <w:t>01-2119457558-25-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Flam. Liq. 2                      H225</w:t>
            </w:r>
          </w:p>
          <w:p w:rsidR="00B5650F" w:rsidRDefault="00B5650F" w:rsidP="004D6443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024B14">
              <w:rPr>
                <w:sz w:val="18"/>
                <w:szCs w:val="18"/>
                <w:lang w:val="en-GB"/>
              </w:rPr>
              <w:t xml:space="preserve">Eye Irrit. 2             </w:t>
            </w:r>
            <w:r>
              <w:rPr>
                <w:sz w:val="18"/>
                <w:szCs w:val="18"/>
                <w:lang w:val="en-GB"/>
              </w:rPr>
              <w:t xml:space="preserve">     </w:t>
            </w:r>
            <w:r w:rsidRPr="00024B14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r w:rsidRPr="00024B14">
              <w:rPr>
                <w:sz w:val="18"/>
                <w:szCs w:val="18"/>
                <w:lang w:val="en-GB"/>
              </w:rPr>
              <w:t>H319</w:t>
            </w:r>
          </w:p>
          <w:p w:rsidR="00B5650F" w:rsidRPr="00FF58CC" w:rsidRDefault="00B5650F" w:rsidP="004D64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STOT SE 3                       H336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B5650F" w:rsidRDefault="00B5650F" w:rsidP="00B5650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neiontová vodní emulze polydimethylsiloxanu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0,2 – 0,5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 w:rsidP="00B5650F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5650F" w:rsidRPr="00024B14" w:rsidRDefault="00B5650F" w:rsidP="00B5650F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(směs)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Default="00B5650F" w:rsidP="00B5650F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  <w:p w:rsidR="00B5650F" w:rsidRDefault="00B5650F" w:rsidP="00B5650F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(směs)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B5650F">
            <w:pPr>
              <w:pStyle w:val="Obsahtabulky"/>
              <w:numPr>
                <w:ilvl w:val="0"/>
                <w:numId w:val="41"/>
              </w:numPr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="00B5650F" w:rsidRDefault="00B5650F" w:rsidP="00B5650F">
            <w:pPr>
              <w:pStyle w:val="Obsahtabulky"/>
              <w:snapToGrid w:val="0"/>
              <w:ind w:left="36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(směs)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Default="00B5650F" w:rsidP="00C01F8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Dam. 1                      H31</w:t>
            </w:r>
            <w:r w:rsidR="00261620">
              <w:rPr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</w:tr>
      <w:tr w:rsidR="00B5650F" w:rsidTr="00024B14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</w:rPr>
              <w:t>1,2-benzisothiazol-3(2H)-one; 1,2-benz-isothiazolin3-one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&lt; 0.05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látka podléhající pozdější registraci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B5650F" w:rsidRPr="00D11A5C" w:rsidRDefault="00B5650F" w:rsidP="00024B14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D11A5C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A06C95" w:rsidRPr="0029145E" w:rsidRDefault="00A06C95" w:rsidP="001B7D68">
      <w:pPr>
        <w:jc w:val="both"/>
        <w:rPr>
          <w:color w:val="FF0000"/>
          <w:sz w:val="24"/>
        </w:rPr>
      </w:pPr>
    </w:p>
    <w:p w:rsidR="00D501D1" w:rsidRPr="00C25580" w:rsidRDefault="00AB14CF" w:rsidP="00D34B49">
      <w:pPr>
        <w:ind w:left="708"/>
        <w:rPr>
          <w:color w:val="000000" w:themeColor="text1"/>
          <w:sz w:val="24"/>
          <w:szCs w:val="24"/>
        </w:rPr>
      </w:pPr>
      <w:r w:rsidRPr="00C25580">
        <w:rPr>
          <w:rStyle w:val="hps"/>
          <w:color w:val="000000" w:themeColor="text1"/>
          <w:sz w:val="24"/>
          <w:szCs w:val="24"/>
        </w:rPr>
        <w:t>Žádná</w:t>
      </w:r>
      <w:r w:rsidRPr="00C25580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látka v</w:t>
      </w:r>
      <w:r w:rsidR="00C25580">
        <w:rPr>
          <w:color w:val="000000" w:themeColor="text1"/>
          <w:sz w:val="24"/>
          <w:szCs w:val="24"/>
        </w:rPr>
        <w:t> </w:t>
      </w:r>
      <w:r w:rsidRPr="00C25580">
        <w:rPr>
          <w:rStyle w:val="hps"/>
          <w:color w:val="000000" w:themeColor="text1"/>
          <w:sz w:val="24"/>
          <w:szCs w:val="24"/>
        </w:rPr>
        <w:t>parfému</w:t>
      </w:r>
      <w:r w:rsidR="00C25580">
        <w:rPr>
          <w:rStyle w:val="hps"/>
          <w:color w:val="000000" w:themeColor="text1"/>
          <w:sz w:val="24"/>
          <w:szCs w:val="24"/>
        </w:rPr>
        <w:t xml:space="preserve"> (směs)</w:t>
      </w:r>
      <w:r w:rsidR="00D34B49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nepodléhá</w:t>
      </w:r>
      <w:r w:rsidRPr="00C25580">
        <w:rPr>
          <w:color w:val="000000" w:themeColor="text1"/>
          <w:sz w:val="24"/>
          <w:szCs w:val="24"/>
        </w:rPr>
        <w:t xml:space="preserve"> </w:t>
      </w:r>
      <w:r w:rsidRPr="00C25580">
        <w:rPr>
          <w:rStyle w:val="hps"/>
          <w:color w:val="000000" w:themeColor="text1"/>
          <w:sz w:val="24"/>
          <w:szCs w:val="24"/>
        </w:rPr>
        <w:t>povin</w:t>
      </w:r>
      <w:r w:rsidR="0045322F">
        <w:rPr>
          <w:rStyle w:val="hps"/>
          <w:color w:val="000000" w:themeColor="text1"/>
          <w:sz w:val="24"/>
          <w:szCs w:val="24"/>
        </w:rPr>
        <w:t xml:space="preserve">né deklaraci dle Nařízení </w:t>
      </w:r>
      <w:r w:rsidR="00D34B49">
        <w:rPr>
          <w:rStyle w:val="hps"/>
          <w:color w:val="000000" w:themeColor="text1"/>
          <w:sz w:val="24"/>
          <w:szCs w:val="24"/>
        </w:rPr>
        <w:t xml:space="preserve">Komise </w:t>
      </w:r>
      <w:r w:rsidR="0045322F">
        <w:rPr>
          <w:rStyle w:val="hps"/>
          <w:color w:val="000000" w:themeColor="text1"/>
          <w:sz w:val="24"/>
          <w:szCs w:val="24"/>
        </w:rPr>
        <w:t xml:space="preserve">(ES) č. </w:t>
      </w:r>
      <w:r w:rsidR="00D34B49">
        <w:rPr>
          <w:rStyle w:val="hps"/>
          <w:color w:val="000000" w:themeColor="text1"/>
          <w:sz w:val="24"/>
          <w:szCs w:val="24"/>
        </w:rPr>
        <w:t>453/2010</w:t>
      </w:r>
      <w:r w:rsidR="0045322F">
        <w:rPr>
          <w:rStyle w:val="hps"/>
          <w:color w:val="000000" w:themeColor="text1"/>
          <w:sz w:val="24"/>
          <w:szCs w:val="24"/>
        </w:rPr>
        <w:t>.</w:t>
      </w:r>
    </w:p>
    <w:p w:rsidR="0066258E" w:rsidRDefault="0066258E">
      <w:pPr>
        <w:tabs>
          <w:tab w:val="left" w:pos="3570"/>
        </w:tabs>
        <w:rPr>
          <w:sz w:val="24"/>
        </w:rPr>
      </w:pPr>
    </w:p>
    <w:p w:rsidR="000B13F8" w:rsidRDefault="00024B14" w:rsidP="00D34B49">
      <w:pPr>
        <w:ind w:left="708"/>
        <w:rPr>
          <w:sz w:val="24"/>
        </w:rPr>
      </w:pPr>
      <w:r>
        <w:rPr>
          <w:sz w:val="24"/>
        </w:rPr>
        <w:t xml:space="preserve">Pozn.: Plné znění </w:t>
      </w:r>
      <w:r w:rsidR="00D501D1">
        <w:rPr>
          <w:sz w:val="24"/>
        </w:rPr>
        <w:t>standardních vět o nebezpečnosti (tzv.H-vět) uvedeno v oddílu 16.</w:t>
      </w:r>
    </w:p>
    <w:p w:rsidR="00901006" w:rsidRDefault="00901006" w:rsidP="00344F4A">
      <w:pPr>
        <w:rPr>
          <w:sz w:val="24"/>
        </w:rPr>
      </w:pPr>
    </w:p>
    <w:p w:rsidR="009B3B5B" w:rsidRDefault="009B3B5B" w:rsidP="00344F4A">
      <w:pPr>
        <w:rPr>
          <w:sz w:val="24"/>
        </w:rPr>
      </w:pPr>
    </w:p>
    <w:p w:rsidR="008C0474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4 : </w:t>
      </w:r>
      <w:r w:rsidR="00D501D1">
        <w:rPr>
          <w:b/>
          <w:sz w:val="24"/>
          <w:u w:val="single"/>
        </w:rPr>
        <w:t>Pokyny pro první pomoc</w:t>
      </w:r>
      <w:r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423B4F" w:rsidP="00423B4F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 xml:space="preserve">V případě bezvědomí postiženého uložte a transportujte ho k lékaři ve stabilizované </w:t>
      </w:r>
      <w:r>
        <w:rPr>
          <w:sz w:val="24"/>
        </w:rPr>
        <w:tab/>
      </w:r>
      <w:r w:rsidR="00840129">
        <w:rPr>
          <w:sz w:val="24"/>
        </w:rPr>
        <w:t>poloze.</w:t>
      </w:r>
      <w:r>
        <w:rPr>
          <w:sz w:val="24"/>
        </w:rPr>
        <w:t xml:space="preserve"> </w:t>
      </w:r>
      <w:r w:rsidR="00840129">
        <w:rPr>
          <w:sz w:val="24"/>
        </w:rPr>
        <w:t>Pokud postižený nedýchá, okamžitě začněte provádět umělé dýchání.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V případě zástavy srdce je nutné okamžitě zahájit nepřímou masáž srdce.</w:t>
      </w:r>
    </w:p>
    <w:p w:rsidR="00957637" w:rsidRDefault="00957637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B5650F" w:rsidRDefault="00B5650F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29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423B4F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024B14" w:rsidRDefault="00024B14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P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Pokud má postižený kontaktní čočky,neprodleně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423B4F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803ECE" w:rsidRPr="00803ECE" w:rsidRDefault="00803ECE" w:rsidP="00803ECE">
      <w:pPr>
        <w:jc w:val="both"/>
        <w:rPr>
          <w:sz w:val="24"/>
          <w:u w:val="single"/>
        </w:rPr>
      </w:pPr>
    </w:p>
    <w:p w:rsidR="008C0474" w:rsidRDefault="00423B4F" w:rsidP="00840129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 w:rsidRPr="00840129">
        <w:rPr>
          <w:sz w:val="24"/>
        </w:rPr>
        <w:t>Dráždivý p</w:t>
      </w:r>
      <w:r w:rsidR="00D34B49">
        <w:rPr>
          <w:sz w:val="24"/>
        </w:rPr>
        <w:t xml:space="preserve">ři </w:t>
      </w:r>
      <w:r w:rsidR="00840129" w:rsidRPr="00840129">
        <w:rPr>
          <w:sz w:val="24"/>
        </w:rPr>
        <w:t>kontaktu s očima.</w:t>
      </w: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Při požití může způsobit zvracení a průjmy.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423B4F" w:rsidP="00060907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60907" w:rsidRDefault="00423B4F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060907" w:rsidRDefault="00060907" w:rsidP="00060907">
      <w:pPr>
        <w:jc w:val="both"/>
        <w:rPr>
          <w:sz w:val="24"/>
        </w:rPr>
      </w:pPr>
    </w:p>
    <w:p w:rsidR="0038119F" w:rsidRPr="00060907" w:rsidRDefault="0038119F" w:rsidP="00060907">
      <w:pPr>
        <w:jc w:val="both"/>
        <w:rPr>
          <w:sz w:val="24"/>
        </w:rPr>
      </w:pPr>
    </w:p>
    <w:p w:rsidR="008C0474" w:rsidRPr="00060907" w:rsidRDefault="00423B4F" w:rsidP="00423B4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5 : </w:t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423B4F" w:rsidP="00423B4F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</w:t>
      </w:r>
      <w:r w:rsidR="00D34B49">
        <w:rPr>
          <w:sz w:val="24"/>
        </w:rPr>
        <w:t xml:space="preserve"> </w:t>
      </w:r>
      <w:r w:rsidR="00BA1BB8">
        <w:rPr>
          <w:sz w:val="24"/>
        </w:rPr>
        <w:t>hašení se přizpůsobuje charakteru požáru</w:t>
      </w:r>
    </w:p>
    <w:p w:rsidR="0038119F" w:rsidRDefault="00423B4F" w:rsidP="00D34B4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38119F" w:rsidRDefault="0038119F" w:rsidP="00BA1BB8">
      <w:pPr>
        <w:jc w:val="both"/>
        <w:rPr>
          <w:sz w:val="24"/>
        </w:rPr>
      </w:pPr>
    </w:p>
    <w:p w:rsidR="00B5650F" w:rsidRDefault="00B5650F" w:rsidP="00BA1BB8">
      <w:pPr>
        <w:jc w:val="both"/>
        <w:rPr>
          <w:sz w:val="24"/>
        </w:rPr>
      </w:pPr>
    </w:p>
    <w:p w:rsidR="008C0474" w:rsidRPr="00BA1BB8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423B4F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8119F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D34B49" w:rsidRDefault="00D34B49">
      <w:pPr>
        <w:ind w:left="540"/>
        <w:jc w:val="both"/>
        <w:rPr>
          <w:sz w:val="24"/>
        </w:rPr>
      </w:pPr>
    </w:p>
    <w:p w:rsidR="008C0474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2F595B" w:rsidRDefault="00423B4F" w:rsidP="002F595B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2F595B" w:rsidRDefault="002F595B" w:rsidP="002F595B">
      <w:pPr>
        <w:ind w:left="540"/>
        <w:jc w:val="both"/>
        <w:rPr>
          <w:sz w:val="24"/>
        </w:rPr>
      </w:pPr>
    </w:p>
    <w:p w:rsidR="008C0474" w:rsidRDefault="008C0474" w:rsidP="002F595B">
      <w:pPr>
        <w:ind w:left="54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8C0474" w:rsidRPr="002F595B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6 : </w:t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423B4F" w:rsidP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423B4F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423B4F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9E2CE3" w:rsidRDefault="009E2CE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Sebraný materiál zneškodňujte v souladu s místně </w:t>
      </w:r>
      <w:r>
        <w:rPr>
          <w:sz w:val="24"/>
        </w:rPr>
        <w:tab/>
      </w:r>
      <w:r w:rsidR="008C0474">
        <w:rPr>
          <w:sz w:val="24"/>
        </w:rPr>
        <w:t xml:space="preserve">platnými předpisy. Při úniku velkých množství přípravku informujte hasiče. Při úniku </w:t>
      </w:r>
      <w:r>
        <w:rPr>
          <w:sz w:val="24"/>
        </w:rPr>
        <w:tab/>
      </w:r>
      <w:r w:rsidR="008C0474">
        <w:rPr>
          <w:sz w:val="24"/>
        </w:rPr>
        <w:t>do kanalizace informujte VAK (Vodovody a kanalizace).</w:t>
      </w:r>
    </w:p>
    <w:p w:rsidR="005E1255" w:rsidRDefault="005E1255">
      <w:pPr>
        <w:ind w:left="540"/>
        <w:jc w:val="both"/>
        <w:rPr>
          <w:sz w:val="24"/>
        </w:rPr>
      </w:pP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423B4F" w:rsidRPr="000B13F8" w:rsidRDefault="00423B4F" w:rsidP="000B13F8">
      <w:pPr>
        <w:ind w:left="540"/>
        <w:jc w:val="both"/>
        <w:rPr>
          <w:sz w:val="24"/>
        </w:rPr>
      </w:pPr>
    </w:p>
    <w:p w:rsidR="0038119F" w:rsidRDefault="0038119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B5650F" w:rsidRDefault="00B5650F" w:rsidP="00927D1C">
      <w:pPr>
        <w:rPr>
          <w:b/>
          <w:sz w:val="28"/>
        </w:rPr>
      </w:pPr>
    </w:p>
    <w:p w:rsidR="005E1255" w:rsidRDefault="00423B4F" w:rsidP="00423B4F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7 : </w:t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423B4F" w:rsidP="00423B4F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5650F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423B4F">
        <w:rPr>
          <w:sz w:val="24"/>
        </w:rPr>
        <w:tab/>
      </w:r>
      <w:r>
        <w:rPr>
          <w:sz w:val="24"/>
        </w:rPr>
        <w:t>pokožkou,</w:t>
      </w:r>
      <w:r w:rsidR="00423B4F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B13C33" w:rsidRDefault="00B13C33" w:rsidP="00B13C33">
      <w:pPr>
        <w:jc w:val="both"/>
        <w:rPr>
          <w:sz w:val="24"/>
        </w:rPr>
      </w:pPr>
    </w:p>
    <w:p w:rsidR="00B13C33" w:rsidRDefault="00423B4F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8C0474" w:rsidRDefault="008C0474" w:rsidP="00180728">
      <w:pPr>
        <w:jc w:val="both"/>
        <w:rPr>
          <w:sz w:val="24"/>
        </w:rPr>
      </w:pPr>
    </w:p>
    <w:p w:rsidR="00180728" w:rsidRDefault="00217A80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17A80">
        <w:rPr>
          <w:sz w:val="24"/>
        </w:rPr>
        <w:tab/>
        <w:t>Žádné informace o specifických konečných použitích.</w:t>
      </w:r>
    </w:p>
    <w:p w:rsidR="0029145E" w:rsidRDefault="0029145E" w:rsidP="00180728">
      <w:pPr>
        <w:jc w:val="both"/>
        <w:rPr>
          <w:sz w:val="24"/>
        </w:rPr>
      </w:pPr>
    </w:p>
    <w:p w:rsidR="00B5650F" w:rsidRPr="00180728" w:rsidRDefault="00B5650F" w:rsidP="00180728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  <w:u w:val="single"/>
        </w:rPr>
      </w:pPr>
    </w:p>
    <w:p w:rsidR="008C0474" w:rsidRPr="0018072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8 : </w:t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217A80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A855E5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17A80">
        <w:rPr>
          <w:sz w:val="24"/>
        </w:rPr>
        <w:tab/>
      </w:r>
      <w:r w:rsidR="00B15078">
        <w:rPr>
          <w:sz w:val="24"/>
        </w:rPr>
        <w:t xml:space="preserve">Přípravek </w:t>
      </w:r>
      <w:r w:rsidR="008C0474">
        <w:rPr>
          <w:sz w:val="24"/>
        </w:rPr>
        <w:t>obsahuje látky, pro něž jsou v České republice stanoveny nejvyšší</w:t>
      </w: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855E5">
        <w:rPr>
          <w:sz w:val="24"/>
        </w:rPr>
        <w:t xml:space="preserve"> </w:t>
      </w:r>
      <w:r w:rsidR="00217A80">
        <w:rPr>
          <w:sz w:val="24"/>
        </w:rPr>
        <w:tab/>
      </w:r>
      <w:r>
        <w:rPr>
          <w:sz w:val="24"/>
        </w:rPr>
        <w:t>přípustné koncentrace v pracovním ovzduší (NPK-P)</w:t>
      </w:r>
      <w:r w:rsidR="008D2495">
        <w:rPr>
          <w:sz w:val="24"/>
        </w:rPr>
        <w:t xml:space="preserve"> </w:t>
      </w:r>
      <w:r>
        <w:rPr>
          <w:sz w:val="24"/>
        </w:rPr>
        <w:t>:</w:t>
      </w:r>
    </w:p>
    <w:p w:rsidR="00A855E5" w:rsidRDefault="00A855E5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134"/>
        <w:gridCol w:w="2268"/>
        <w:gridCol w:w="2693"/>
      </w:tblGrid>
      <w:tr w:rsidR="00A855E5" w:rsidTr="00D34B49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Přípustný expoziční limit (PEL)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55E5" w:rsidRDefault="00A855E5" w:rsidP="002138A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Nejvyšší přípustná koncentrace (NPK-P)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triethanolamin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&lt;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102-71-6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5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0,82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1,64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diethanolamin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&lt; 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111-42-2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5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1,16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2,32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  <w:tr w:rsidR="00A76CB5" w:rsidTr="00D34B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isopropylalkohol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1 –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Default="00A76CB5" w:rsidP="00024B1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67-63-0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500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203,5 ml.m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5" w:rsidRPr="00F13E41" w:rsidRDefault="00A76CB5" w:rsidP="00024B14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1000 mg.m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; 407 ml.m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</w:tbl>
    <w:p w:rsidR="008D2495" w:rsidRDefault="00625A5C" w:rsidP="00180728">
      <w:pPr>
        <w:jc w:val="both"/>
        <w:rPr>
          <w:sz w:val="24"/>
        </w:rPr>
      </w:pPr>
      <w:r w:rsidRPr="008D2495">
        <w:rPr>
          <w:sz w:val="24"/>
        </w:rPr>
        <w:t xml:space="preserve">       </w:t>
      </w:r>
      <w:r w:rsidR="00217A80" w:rsidRPr="008D2495">
        <w:rPr>
          <w:sz w:val="24"/>
        </w:rPr>
        <w:tab/>
      </w:r>
    </w:p>
    <w:p w:rsidR="000B13F8" w:rsidRDefault="009F765F" w:rsidP="008D2495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A76CB5" w:rsidRDefault="00A76CB5" w:rsidP="008D2495">
      <w:pPr>
        <w:ind w:firstLine="708"/>
        <w:jc w:val="both"/>
        <w:rPr>
          <w:sz w:val="24"/>
        </w:rPr>
      </w:pPr>
    </w:p>
    <w:p w:rsidR="00A76CB5" w:rsidRDefault="00A76CB5" w:rsidP="008D2495">
      <w:pPr>
        <w:ind w:firstLine="708"/>
        <w:jc w:val="both"/>
        <w:rPr>
          <w:sz w:val="24"/>
        </w:rPr>
      </w:pPr>
      <w:r>
        <w:rPr>
          <w:sz w:val="24"/>
        </w:rPr>
        <w:t>Doporučené způsoby monitorování expozice osob: nejsou stanoveny.</w:t>
      </w:r>
    </w:p>
    <w:p w:rsidR="000D5237" w:rsidRDefault="000D5237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B5650F" w:rsidRDefault="00B5650F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217A80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Těsně přiléhavé ochranné</w:t>
      </w:r>
      <w:r w:rsidR="00307C87">
        <w:rPr>
          <w:sz w:val="24"/>
        </w:rPr>
        <w:t xml:space="preserve"> brýle.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6F437A" w:rsidRPr="004B2BB8" w:rsidRDefault="006F437A" w:rsidP="001030E6">
      <w:pPr>
        <w:jc w:val="both"/>
        <w:rPr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A76CB5" w:rsidRPr="00A76CB5" w:rsidRDefault="004B2BB8" w:rsidP="00A76CB5">
      <w:pPr>
        <w:jc w:val="both"/>
        <w:rPr>
          <w:sz w:val="24"/>
          <w:szCs w:val="24"/>
        </w:rPr>
      </w:pPr>
      <w:r>
        <w:rPr>
          <w:i/>
          <w:sz w:val="24"/>
        </w:rPr>
        <w:tab/>
      </w:r>
      <w:r w:rsidR="00A76CB5">
        <w:rPr>
          <w:sz w:val="24"/>
        </w:rPr>
        <w:t>Nevyžaduje se.</w:t>
      </w:r>
    </w:p>
    <w:p w:rsidR="004B2BB8" w:rsidRDefault="004B2BB8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0A20B2" w:rsidRDefault="000A20B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C0474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857BB1" w:rsidRPr="009F765F" w:rsidRDefault="00857BB1" w:rsidP="009F765F">
      <w:pPr>
        <w:ind w:left="708"/>
        <w:jc w:val="both"/>
        <w:rPr>
          <w:sz w:val="24"/>
          <w:szCs w:val="24"/>
        </w:rPr>
      </w:pPr>
    </w:p>
    <w:p w:rsidR="009F765F" w:rsidRPr="009F765F" w:rsidRDefault="009F765F" w:rsidP="009F765F">
      <w:pPr>
        <w:ind w:left="708"/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9 : </w:t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217A80" w:rsidP="00217A80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B5650F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vzhled : mírně viskózní bílá </w:t>
      </w:r>
      <w:r w:rsidR="000A20B2">
        <w:rPr>
          <w:sz w:val="24"/>
        </w:rPr>
        <w:t>tekutina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A76CB5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pH : 3,5 – 4 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B5650F" w:rsidRDefault="00B5650F" w:rsidP="00B5650F">
      <w:pPr>
        <w:ind w:left="1065"/>
        <w:jc w:val="both"/>
        <w:rPr>
          <w:sz w:val="24"/>
        </w:rPr>
      </w:pP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  <w:r w:rsidR="001A16B5">
        <w:rPr>
          <w:sz w:val="24"/>
        </w:rPr>
        <w:t>,složky nejsou hořlavé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857BB1" w:rsidRPr="0087087E" w:rsidRDefault="00C0477E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901006">
        <w:rPr>
          <w:sz w:val="24"/>
        </w:rPr>
        <w:t xml:space="preserve">± 1,0 </w:t>
      </w:r>
      <w:r w:rsidR="004A25E9">
        <w:rPr>
          <w:sz w:val="24"/>
        </w:rPr>
        <w:t>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87087E" w:rsidRPr="00A76CB5" w:rsidRDefault="004A25E9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901006" w:rsidRDefault="004A25E9" w:rsidP="00901006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,složky nejsou oxidující</w:t>
      </w:r>
    </w:p>
    <w:p w:rsidR="00A76CB5" w:rsidRDefault="00A76CB5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3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217A80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217A80" w:rsidRDefault="00217A80" w:rsidP="001A16B5">
      <w:pPr>
        <w:jc w:val="both"/>
        <w:rPr>
          <w:sz w:val="24"/>
        </w:rPr>
      </w:pPr>
    </w:p>
    <w:p w:rsidR="001A16B5" w:rsidRDefault="001A16B5" w:rsidP="001A16B5">
      <w:pPr>
        <w:jc w:val="both"/>
        <w:rPr>
          <w:sz w:val="24"/>
        </w:rPr>
      </w:pPr>
    </w:p>
    <w:p w:rsidR="00B5650F" w:rsidRDefault="00B5650F" w:rsidP="001A16B5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 : Stálost a re</w:t>
      </w:r>
      <w:r w:rsidR="0029145E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217A80" w:rsidP="00217A80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1A16B5" w:rsidRDefault="001A16B5" w:rsidP="001A16B5">
      <w:pPr>
        <w:jc w:val="both"/>
        <w:rPr>
          <w:sz w:val="24"/>
        </w:rPr>
      </w:pPr>
    </w:p>
    <w:p w:rsidR="001A16B5" w:rsidRDefault="00217A80" w:rsidP="001A16B5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</w:t>
      </w:r>
      <w:r w:rsidR="009C2242">
        <w:rPr>
          <w:sz w:val="24"/>
          <w:u w:val="single"/>
        </w:rPr>
        <w:t xml:space="preserve"> </w:t>
      </w:r>
      <w:r w:rsidR="008944F9">
        <w:rPr>
          <w:sz w:val="24"/>
          <w:u w:val="single"/>
        </w:rPr>
        <w:t>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B5650F" w:rsidRDefault="00B5650F" w:rsidP="008944F9">
      <w:pPr>
        <w:jc w:val="both"/>
        <w:rPr>
          <w:sz w:val="24"/>
        </w:rPr>
      </w:pPr>
    </w:p>
    <w:p w:rsidR="00B5650F" w:rsidRDefault="00B5650F" w:rsidP="008944F9">
      <w:pPr>
        <w:jc w:val="both"/>
        <w:rPr>
          <w:sz w:val="24"/>
        </w:rPr>
      </w:pP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87087E" w:rsidRDefault="0087087E">
      <w:pPr>
        <w:jc w:val="both"/>
        <w:rPr>
          <w:sz w:val="24"/>
        </w:rPr>
      </w:pPr>
    </w:p>
    <w:p w:rsidR="00850EE8" w:rsidRDefault="00850EE8">
      <w:pPr>
        <w:jc w:val="both"/>
        <w:rPr>
          <w:sz w:val="24"/>
        </w:rPr>
      </w:pPr>
    </w:p>
    <w:p w:rsidR="00B5650F" w:rsidRDefault="00B5650F">
      <w:pPr>
        <w:jc w:val="both"/>
        <w:rPr>
          <w:sz w:val="24"/>
        </w:rPr>
      </w:pPr>
    </w:p>
    <w:p w:rsidR="00850EE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11 : Toxikologické informace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217A80" w:rsidP="00217A80">
      <w:pPr>
        <w:numPr>
          <w:ilvl w:val="1"/>
          <w:numId w:val="35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850EE8" w:rsidRDefault="00850EE8" w:rsidP="00850EE8">
      <w:pPr>
        <w:jc w:val="both"/>
        <w:rPr>
          <w:sz w:val="24"/>
          <w:u w:val="single"/>
        </w:rPr>
      </w:pPr>
    </w:p>
    <w:p w:rsidR="008C0474" w:rsidRPr="004B2BB8" w:rsidRDefault="004B2BB8" w:rsidP="004B2BB8">
      <w:pPr>
        <w:jc w:val="both"/>
        <w:rPr>
          <w:i/>
          <w:sz w:val="24"/>
        </w:rPr>
      </w:pPr>
      <w:r w:rsidRPr="004B2BB8">
        <w:rPr>
          <w:sz w:val="24"/>
        </w:rPr>
        <w:tab/>
      </w:r>
      <w:r w:rsidR="0087087E">
        <w:rPr>
          <w:i/>
          <w:sz w:val="24"/>
        </w:rPr>
        <w:t xml:space="preserve">akutní toxicita </w:t>
      </w:r>
      <w:r w:rsidR="008C0474" w:rsidRPr="004B2BB8">
        <w:rPr>
          <w:i/>
          <w:sz w:val="24"/>
        </w:rPr>
        <w:t>:</w:t>
      </w:r>
    </w:p>
    <w:p w:rsidR="008C0474" w:rsidRDefault="004B2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7087E">
        <w:rPr>
          <w:sz w:val="24"/>
        </w:rPr>
        <w:t>Množství obsažených složek je pod limitem pro klasifikaci přípravku.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žíravost/dráždivost pro kůži</w:t>
      </w:r>
      <w:r>
        <w:rPr>
          <w:i/>
          <w:sz w:val="24"/>
        </w:rPr>
        <w:t xml:space="preserve"> :</w:t>
      </w:r>
    </w:p>
    <w:p w:rsidR="004B2BB8" w:rsidRDefault="00A76CB5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vážné poškození/podráždění očí</w:t>
      </w:r>
      <w:r>
        <w:rPr>
          <w:i/>
          <w:sz w:val="24"/>
        </w:rPr>
        <w:t xml:space="preserve"> :</w:t>
      </w:r>
    </w:p>
    <w:p w:rsidR="004B2BB8" w:rsidRPr="001F40F1" w:rsidRDefault="001F40F1">
      <w:pPr>
        <w:ind w:left="540"/>
        <w:jc w:val="both"/>
        <w:rPr>
          <w:i/>
          <w:sz w:val="24"/>
        </w:rPr>
      </w:pPr>
      <w:r>
        <w:rPr>
          <w:i/>
          <w:sz w:val="24"/>
        </w:rPr>
        <w:tab/>
      </w:r>
      <w:r w:rsidR="0087087E">
        <w:rPr>
          <w:sz w:val="24"/>
        </w:rPr>
        <w:t>Přípravek způsobuje vážné podráždění očí.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 xml:space="preserve">senzibilizace dýchacích cest/senzibilizace kůže </w:t>
      </w:r>
      <w:r>
        <w:rPr>
          <w:i/>
          <w:sz w:val="24"/>
        </w:rPr>
        <w:t>:</w:t>
      </w:r>
    </w:p>
    <w:p w:rsidR="009B25D5" w:rsidRPr="0066258E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9B25D5" w:rsidRDefault="009B25D5">
      <w:pPr>
        <w:ind w:left="540"/>
        <w:jc w:val="both"/>
        <w:rPr>
          <w:sz w:val="24"/>
          <w:szCs w:val="24"/>
        </w:rPr>
      </w:pPr>
    </w:p>
    <w:p w:rsidR="009B25D5" w:rsidRPr="009B25D5" w:rsidRDefault="009B25D5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33933">
        <w:rPr>
          <w:i/>
          <w:sz w:val="24"/>
          <w:szCs w:val="24"/>
        </w:rPr>
        <w:t>mutagenita v zárodečných buňkách</w:t>
      </w:r>
      <w:r>
        <w:rPr>
          <w:i/>
          <w:sz w:val="24"/>
          <w:szCs w:val="24"/>
        </w:rPr>
        <w:t xml:space="preserve"> :</w:t>
      </w:r>
    </w:p>
    <w:p w:rsidR="004B2BB8" w:rsidRPr="00633933" w:rsidRDefault="00633933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</w:t>
      </w:r>
      <w:r w:rsidR="00261620">
        <w:rPr>
          <w:sz w:val="24"/>
        </w:rPr>
        <w:t xml:space="preserve"> </w:t>
      </w:r>
      <w:r>
        <w:rPr>
          <w:sz w:val="24"/>
        </w:rPr>
        <w:t>složky přípravku nejsou klasifikovány jako mutagenní.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k</w:t>
      </w:r>
      <w:r>
        <w:rPr>
          <w:i/>
          <w:sz w:val="24"/>
        </w:rPr>
        <w:t>arcinogenita :</w:t>
      </w:r>
    </w:p>
    <w:p w:rsidR="009B25D5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1F40F1">
        <w:rPr>
          <w:sz w:val="24"/>
        </w:rPr>
        <w:t>Pro přípravek nestanovena,</w:t>
      </w:r>
      <w:r w:rsidR="00261620">
        <w:rPr>
          <w:sz w:val="24"/>
        </w:rPr>
        <w:t xml:space="preserve"> </w:t>
      </w:r>
      <w:r w:rsidR="001F40F1">
        <w:rPr>
          <w:sz w:val="24"/>
        </w:rPr>
        <w:t xml:space="preserve">složky přípravku nejsou klasifikovány jako </w:t>
      </w:r>
      <w:r>
        <w:rPr>
          <w:sz w:val="24"/>
        </w:rPr>
        <w:t>karcinogenní.</w:t>
      </w:r>
    </w:p>
    <w:p w:rsidR="009B25D5" w:rsidRDefault="009B25D5" w:rsidP="00633933">
      <w:pPr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t</w:t>
      </w:r>
      <w:r>
        <w:rPr>
          <w:i/>
          <w:sz w:val="24"/>
        </w:rPr>
        <w:t>oxicita pro reprodukci :</w:t>
      </w:r>
    </w:p>
    <w:p w:rsidR="00957637" w:rsidRDefault="009B25D5" w:rsidP="00957637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957637">
        <w:rPr>
          <w:sz w:val="24"/>
        </w:rPr>
        <w:t>Množství obsažených složek je pod limitem pro klasifikaci přípravku.</w:t>
      </w:r>
    </w:p>
    <w:p w:rsidR="00633933" w:rsidRDefault="00633933" w:rsidP="00957637">
      <w:pPr>
        <w:jc w:val="both"/>
        <w:rPr>
          <w:sz w:val="24"/>
        </w:rPr>
      </w:pPr>
    </w:p>
    <w:p w:rsidR="00B5650F" w:rsidRDefault="00633933" w:rsidP="00B5650F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3978D1" w:rsidRDefault="00633933" w:rsidP="003978D1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978D1">
        <w:rPr>
          <w:sz w:val="24"/>
        </w:rPr>
        <w:t>Množství obsažených složek je pod limitem pro klasifikaci přípravku.</w:t>
      </w:r>
    </w:p>
    <w:p w:rsidR="00B5650F" w:rsidRDefault="00B5650F" w:rsidP="003978D1">
      <w:pPr>
        <w:ind w:left="540"/>
        <w:jc w:val="both"/>
        <w:rPr>
          <w:sz w:val="24"/>
        </w:rPr>
      </w:pPr>
    </w:p>
    <w:p w:rsidR="00B5650F" w:rsidRDefault="00B5650F" w:rsidP="003978D1">
      <w:pPr>
        <w:ind w:left="540"/>
        <w:jc w:val="both"/>
        <w:rPr>
          <w:sz w:val="24"/>
        </w:rPr>
      </w:pPr>
    </w:p>
    <w:p w:rsidR="00633933" w:rsidRDefault="00633933" w:rsidP="003978D1">
      <w:pPr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7C4E9C" w:rsidRDefault="00633933" w:rsidP="007C4E9C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7C4E9C" w:rsidRPr="00D90C8E">
        <w:rPr>
          <w:rStyle w:val="hps"/>
          <w:sz w:val="24"/>
          <w:szCs w:val="24"/>
        </w:rPr>
        <w:t>Žádné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toxikologické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informace o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přípravku</w:t>
      </w:r>
      <w:r w:rsidR="007C4E9C" w:rsidRPr="00D90C8E">
        <w:rPr>
          <w:sz w:val="24"/>
          <w:szCs w:val="24"/>
        </w:rPr>
        <w:t xml:space="preserve"> </w:t>
      </w:r>
      <w:r w:rsidR="007C4E9C" w:rsidRPr="00D90C8E">
        <w:rPr>
          <w:rStyle w:val="hps"/>
          <w:sz w:val="24"/>
          <w:szCs w:val="24"/>
        </w:rPr>
        <w:t>nejsou k dispozici</w:t>
      </w:r>
      <w:r w:rsidR="007C4E9C" w:rsidRPr="00D90C8E">
        <w:rPr>
          <w:sz w:val="24"/>
          <w:szCs w:val="24"/>
        </w:rPr>
        <w:t>.</w:t>
      </w:r>
    </w:p>
    <w:p w:rsidR="007C4E9C" w:rsidRDefault="007C4E9C" w:rsidP="00B70C25">
      <w:pPr>
        <w:jc w:val="both"/>
        <w:rPr>
          <w:sz w:val="24"/>
        </w:rPr>
      </w:pPr>
    </w:p>
    <w:p w:rsidR="007C4E9C" w:rsidRDefault="007C4E9C" w:rsidP="00B70C25">
      <w:pPr>
        <w:jc w:val="both"/>
        <w:rPr>
          <w:sz w:val="24"/>
        </w:rPr>
      </w:pPr>
    </w:p>
    <w:p w:rsidR="00B70C25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12 : 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217A80" w:rsidP="00217A80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8C0474" w:rsidRDefault="00C21822" w:rsidP="00C21822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C21822" w:rsidRDefault="00C21822" w:rsidP="00C21822">
      <w:pPr>
        <w:ind w:left="540"/>
        <w:jc w:val="both"/>
        <w:rPr>
          <w:sz w:val="24"/>
        </w:rPr>
      </w:pPr>
    </w:p>
    <w:p w:rsidR="008C0474" w:rsidRDefault="00217A80" w:rsidP="00C21822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E726F8" w:rsidRPr="00C21822" w:rsidRDefault="00E726F8" w:rsidP="00E726F8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29145E" w:rsidRPr="0087087E" w:rsidRDefault="00C21822" w:rsidP="0029145E">
      <w:pPr>
        <w:ind w:left="54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="0029145E" w:rsidRPr="0087087E">
        <w:rPr>
          <w:color w:val="000000" w:themeColor="text1"/>
          <w:sz w:val="24"/>
        </w:rPr>
        <w:t xml:space="preserve">Povrchově aktivní látky obsaženy v tomto přípravku jsou v souladu s kriterii </w:t>
      </w:r>
      <w:r w:rsidR="0029145E" w:rsidRPr="0087087E">
        <w:rPr>
          <w:color w:val="000000" w:themeColor="text1"/>
          <w:sz w:val="24"/>
        </w:rPr>
        <w:tab/>
        <w:t>biodegradability podle Nařízení EU č.648/2004 o detergentech. Údaje potvrzující toto</w:t>
      </w:r>
    </w:p>
    <w:p w:rsidR="0029145E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prohlášení jsou k dispozici kompetentním institucím členských států EU na jejich</w:t>
      </w:r>
    </w:p>
    <w:p w:rsidR="00C21822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přímou žádost nebo na žádost výrobce detergentu.</w:t>
      </w:r>
    </w:p>
    <w:p w:rsidR="007C4E9C" w:rsidRDefault="007C4E9C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E726F8" w:rsidRDefault="00E726F8" w:rsidP="00E726F8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C21822" w:rsidRDefault="00C21822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 xml:space="preserve">Mobilita </w:t>
      </w:r>
      <w:r w:rsidR="00E726F8">
        <w:rPr>
          <w:sz w:val="24"/>
          <w:u w:val="single"/>
        </w:rPr>
        <w:t xml:space="preserve">v půdě 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C21822" w:rsidRP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0B13F8" w:rsidRDefault="000B13F8" w:rsidP="000B13F8">
      <w:pPr>
        <w:jc w:val="both"/>
        <w:rPr>
          <w:sz w:val="24"/>
        </w:rPr>
      </w:pPr>
    </w:p>
    <w:p w:rsidR="003B587C" w:rsidRPr="00E726F8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Výsledky posouzení PBT a vPvB :</w:t>
      </w:r>
    </w:p>
    <w:p w:rsidR="00E726F8" w:rsidRPr="00C21822" w:rsidRDefault="00E726F8" w:rsidP="00E726F8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 xml:space="preserve">Přípravek nesplňuje kriteria pro zařazení,obsažené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E726F8" w:rsidRDefault="00E726F8" w:rsidP="00E726F8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29145E" w:rsidRPr="000B13F8" w:rsidRDefault="0029145E" w:rsidP="00C21822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13 : </w:t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217A80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E726F8" w:rsidRDefault="00E726F8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957637" w:rsidRDefault="00957637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391AEF" w:rsidRPr="009F765F" w:rsidRDefault="00391AEF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29145E" w:rsidRDefault="0029145E" w:rsidP="00932021">
      <w:pPr>
        <w:ind w:left="705"/>
        <w:jc w:val="both"/>
        <w:rPr>
          <w:sz w:val="24"/>
        </w:rPr>
      </w:pPr>
    </w:p>
    <w:p w:rsidR="008C0474" w:rsidRDefault="008C0474" w:rsidP="00633933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14 : 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217A80" w:rsidRDefault="00217A80" w:rsidP="00805AC8">
      <w:pPr>
        <w:jc w:val="both"/>
        <w:rPr>
          <w:b/>
          <w:sz w:val="24"/>
          <w:u w:val="single"/>
        </w:rPr>
      </w:pPr>
    </w:p>
    <w:p w:rsidR="00805AC8" w:rsidRPr="00805AC8" w:rsidRDefault="00217A80" w:rsidP="00217A80">
      <w:pPr>
        <w:numPr>
          <w:ilvl w:val="1"/>
          <w:numId w:val="3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5650F">
        <w:rPr>
          <w:sz w:val="24"/>
          <w:u w:val="single"/>
        </w:rPr>
        <w:t>UN číslo</w:t>
      </w:r>
      <w:r w:rsidR="00805AC8">
        <w:rPr>
          <w:sz w:val="24"/>
          <w:u w:val="single"/>
        </w:rPr>
        <w:t xml:space="preserve"> :</w:t>
      </w:r>
      <w:r w:rsidR="00805AC8">
        <w:rPr>
          <w:sz w:val="24"/>
        </w:rPr>
        <w:tab/>
        <w:t>neaplikovatelné.</w:t>
      </w:r>
    </w:p>
    <w:p w:rsidR="00805AC8" w:rsidRDefault="00805AC8" w:rsidP="00805AC8">
      <w:pPr>
        <w:jc w:val="both"/>
        <w:rPr>
          <w:sz w:val="24"/>
          <w:u w:val="single"/>
        </w:rPr>
      </w:pPr>
    </w:p>
    <w:p w:rsidR="00B5650F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B5650F">
        <w:rPr>
          <w:sz w:val="24"/>
          <w:u w:val="single"/>
        </w:rPr>
        <w:t>Oficiální (</w:t>
      </w:r>
      <w:r w:rsidR="00805AC8">
        <w:rPr>
          <w:sz w:val="24"/>
          <w:u w:val="single"/>
        </w:rPr>
        <w:t>OSN</w:t>
      </w:r>
      <w:r w:rsidR="00B5650F">
        <w:rPr>
          <w:sz w:val="24"/>
          <w:u w:val="single"/>
        </w:rPr>
        <w:t xml:space="preserve">) pojmenování pro přepravu </w:t>
      </w:r>
      <w:r w:rsidR="00805AC8">
        <w:rPr>
          <w:sz w:val="24"/>
          <w:u w:val="single"/>
        </w:rPr>
        <w:t>:</w:t>
      </w:r>
      <w:r w:rsidR="00805AC8">
        <w:rPr>
          <w:sz w:val="24"/>
        </w:rPr>
        <w:t xml:space="preserve"> </w:t>
      </w:r>
    </w:p>
    <w:p w:rsidR="00B5650F" w:rsidRDefault="00B5650F" w:rsidP="00B5650F">
      <w:pPr>
        <w:pStyle w:val="Odstavecseseznamem"/>
        <w:rPr>
          <w:sz w:val="24"/>
        </w:rPr>
      </w:pPr>
    </w:p>
    <w:p w:rsidR="00805AC8" w:rsidRDefault="00805AC8" w:rsidP="00B5650F">
      <w:pPr>
        <w:ind w:left="708" w:firstLine="228"/>
        <w:jc w:val="both"/>
        <w:rPr>
          <w:sz w:val="24"/>
        </w:rPr>
      </w:pPr>
      <w:r>
        <w:rPr>
          <w:sz w:val="24"/>
        </w:rPr>
        <w:t>žádné nebezpečné zb</w:t>
      </w:r>
      <w:r w:rsidR="00B5650F">
        <w:rPr>
          <w:sz w:val="24"/>
        </w:rPr>
        <w:t xml:space="preserve">oží ve smyslu dopravních </w:t>
      </w:r>
      <w:r>
        <w:rPr>
          <w:sz w:val="24"/>
        </w:rPr>
        <w:t>předpisů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Třída/třídy nebezpečnosti pro přepravu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Obalová skupina :</w:t>
      </w:r>
      <w:r w:rsidR="00805AC8">
        <w:rPr>
          <w:sz w:val="24"/>
        </w:rPr>
        <w:t xml:space="preserve">  neaplikovatelné</w:t>
      </w:r>
    </w:p>
    <w:p w:rsidR="00B5650F" w:rsidRDefault="00B5650F" w:rsidP="00B5650F">
      <w:pPr>
        <w:pStyle w:val="Odstavecseseznamem"/>
        <w:rPr>
          <w:sz w:val="24"/>
        </w:rPr>
      </w:pPr>
    </w:p>
    <w:p w:rsidR="00B5650F" w:rsidRDefault="00B5650F" w:rsidP="00B5650F">
      <w:pPr>
        <w:ind w:left="480"/>
        <w:jc w:val="both"/>
        <w:rPr>
          <w:sz w:val="24"/>
        </w:rPr>
      </w:pP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Nebezpečnost pro životní prostředí :</w:t>
      </w:r>
      <w:r w:rsidR="00805AC8">
        <w:rPr>
          <w:sz w:val="24"/>
        </w:rPr>
        <w:t xml:space="preserve">  ne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Zvláštní bezpečnostní opatření pro uživatele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B5650F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 xml:space="preserve">Hromadná přeprava podle přílohy II </w:t>
      </w:r>
      <w:r w:rsidR="00B5650F">
        <w:rPr>
          <w:sz w:val="24"/>
          <w:u w:val="single"/>
        </w:rPr>
        <w:t xml:space="preserve">úmluvy </w:t>
      </w:r>
      <w:r w:rsidR="00805AC8">
        <w:rPr>
          <w:sz w:val="24"/>
          <w:u w:val="single"/>
        </w:rPr>
        <w:t>MARPOL 73/78 a předpisu IBC :</w:t>
      </w:r>
      <w:r w:rsidR="00805AC8">
        <w:rPr>
          <w:sz w:val="24"/>
        </w:rPr>
        <w:t xml:space="preserve"> </w:t>
      </w:r>
    </w:p>
    <w:p w:rsidR="00B5650F" w:rsidRDefault="00B5650F" w:rsidP="00B5650F">
      <w:pPr>
        <w:pStyle w:val="Odstavecseseznamem"/>
        <w:rPr>
          <w:sz w:val="24"/>
        </w:rPr>
      </w:pPr>
    </w:p>
    <w:p w:rsidR="00805AC8" w:rsidRPr="00805AC8" w:rsidRDefault="00217A80" w:rsidP="00B5650F">
      <w:pPr>
        <w:ind w:left="480"/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</w:rPr>
        <w:t>neaplikovatelné</w:t>
      </w:r>
    </w:p>
    <w:p w:rsidR="00805AC8" w:rsidRDefault="00805AC8" w:rsidP="00805AC8">
      <w:pPr>
        <w:jc w:val="both"/>
        <w:rPr>
          <w:sz w:val="24"/>
        </w:rPr>
      </w:pPr>
    </w:p>
    <w:p w:rsidR="003978D1" w:rsidRDefault="003978D1" w:rsidP="009728A4">
      <w:pPr>
        <w:jc w:val="both"/>
        <w:rPr>
          <w:sz w:val="24"/>
        </w:rPr>
      </w:pPr>
    </w:p>
    <w:p w:rsidR="00957637" w:rsidRDefault="00957637" w:rsidP="009728A4">
      <w:pPr>
        <w:jc w:val="both"/>
        <w:rPr>
          <w:sz w:val="24"/>
        </w:rPr>
      </w:pPr>
    </w:p>
    <w:p w:rsidR="009728A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15 : </w:t>
      </w:r>
      <w:r w:rsidR="00B875B6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217A80" w:rsidP="00217A80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1620">
        <w:rPr>
          <w:sz w:val="24"/>
          <w:u w:val="single"/>
        </w:rPr>
        <w:t>Předpisy</w:t>
      </w:r>
      <w:r w:rsidR="00241985">
        <w:rPr>
          <w:sz w:val="24"/>
          <w:u w:val="single"/>
        </w:rPr>
        <w:t xml:space="preserve"> týkající se bezpečnosti,zdraví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633933" w:rsidRDefault="00241985" w:rsidP="00241985">
      <w:pPr>
        <w:jc w:val="both"/>
        <w:rPr>
          <w:sz w:val="24"/>
        </w:rPr>
      </w:pPr>
      <w:r>
        <w:rPr>
          <w:sz w:val="24"/>
        </w:rPr>
        <w:tab/>
        <w:t xml:space="preserve">Nařízení Evropského parlamentu a Rady </w:t>
      </w:r>
      <w:r w:rsidR="00633933">
        <w:rPr>
          <w:sz w:val="24"/>
        </w:rPr>
        <w:t>(ES) č.1907/2006, ve znění pozdějších</w:t>
      </w:r>
    </w:p>
    <w:p w:rsidR="00957637" w:rsidRDefault="00E726F8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7C4E9C">
        <w:rPr>
          <w:sz w:val="24"/>
        </w:rPr>
        <w:t>p</w:t>
      </w:r>
      <w:r w:rsidR="00633933">
        <w:rPr>
          <w:sz w:val="24"/>
        </w:rPr>
        <w:t>ředpisů</w:t>
      </w:r>
    </w:p>
    <w:p w:rsidR="00633933" w:rsidRDefault="00241985" w:rsidP="00633933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 w:rsidR="00633933">
        <w:rPr>
          <w:sz w:val="24"/>
        </w:rPr>
        <w:t>, ve znění pozdějších</w:t>
      </w:r>
    </w:p>
    <w:p w:rsidR="00633933" w:rsidRDefault="00633933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633933" w:rsidRDefault="00676D48" w:rsidP="00261620">
      <w:pPr>
        <w:jc w:val="both"/>
        <w:rPr>
          <w:sz w:val="24"/>
        </w:rPr>
      </w:pPr>
      <w:r>
        <w:rPr>
          <w:sz w:val="24"/>
        </w:rPr>
        <w:tab/>
        <w:t>Nařízení Evropského parlamentu a Rady</w:t>
      </w:r>
      <w:r w:rsidR="00633933">
        <w:rPr>
          <w:sz w:val="24"/>
        </w:rPr>
        <w:t xml:space="preserve"> (ES) č.648/2004, ve znění pozdějších</w:t>
      </w:r>
    </w:p>
    <w:p w:rsidR="008C0474" w:rsidRDefault="00633933" w:rsidP="0063393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C623EE" w:rsidRPr="00C623EE" w:rsidRDefault="00C623EE">
      <w:pPr>
        <w:jc w:val="both"/>
        <w:rPr>
          <w:sz w:val="24"/>
        </w:rPr>
      </w:pPr>
    </w:p>
    <w:p w:rsidR="008C0474" w:rsidRPr="00C623EE" w:rsidRDefault="00C623EE" w:rsidP="00C623EE">
      <w:pPr>
        <w:numPr>
          <w:ilvl w:val="2"/>
          <w:numId w:val="38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</w:t>
      </w:r>
      <w:r w:rsidR="00CC2432" w:rsidRPr="00C623EE">
        <w:rPr>
          <w:i/>
          <w:sz w:val="24"/>
        </w:rPr>
        <w:t xml:space="preserve">rávní </w:t>
      </w:r>
      <w:r w:rsidR="008C0474" w:rsidRPr="00C623EE">
        <w:rPr>
          <w:i/>
          <w:sz w:val="24"/>
        </w:rPr>
        <w:t>předpisy</w:t>
      </w:r>
      <w:r w:rsidRPr="00C623EE">
        <w:rPr>
          <w:i/>
          <w:sz w:val="24"/>
        </w:rPr>
        <w:t xml:space="preserve"> </w:t>
      </w:r>
      <w:r w:rsidR="008C0474" w:rsidRPr="00C623EE">
        <w:rPr>
          <w:i/>
          <w:sz w:val="24"/>
        </w:rPr>
        <w:t>:</w:t>
      </w:r>
    </w:p>
    <w:p w:rsidR="00B875B6" w:rsidRDefault="00B875B6" w:rsidP="0026162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875B6" w:rsidRDefault="00B875B6" w:rsidP="00B875B6">
      <w:pPr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 w:rsidR="00B875B6" w:rsidRDefault="00B875B6" w:rsidP="00B875B6">
      <w:pPr>
        <w:pStyle w:val="Zkladntext"/>
      </w:pPr>
      <w:r>
        <w:tab/>
        <w:t xml:space="preserve">          zákona č. 71/2000 Sb.</w:t>
      </w:r>
    </w:p>
    <w:p w:rsidR="00B875B6" w:rsidRPr="00F12492" w:rsidRDefault="00581FC4" w:rsidP="00B875B6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>Zákon č. 258/2000 Sb., o ochraně veřejného zdraví ve znění pozdějších předpisů</w:t>
      </w:r>
    </w:p>
    <w:p w:rsidR="00581FC4" w:rsidRDefault="00B875B6" w:rsidP="00633933">
      <w:pPr>
        <w:ind w:left="708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 w:rsidR="00B875B6" w:rsidRDefault="00B875B6" w:rsidP="00B875B6">
      <w:pPr>
        <w:ind w:left="708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 w:rsidR="00B875B6" w:rsidRDefault="00B875B6" w:rsidP="00581FC4">
      <w:pPr>
        <w:ind w:left="708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 w:rsidR="00C623EE" w:rsidRDefault="00C623EE" w:rsidP="00EC28D7">
      <w:pPr>
        <w:ind w:left="708"/>
        <w:jc w:val="both"/>
        <w:rPr>
          <w:sz w:val="24"/>
        </w:rPr>
      </w:pPr>
    </w:p>
    <w:p w:rsidR="00C623EE" w:rsidRDefault="00B875B6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552E7B" w:rsidRDefault="00552E7B" w:rsidP="00C623EE">
      <w:pPr>
        <w:ind w:left="708"/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261620" w:rsidRDefault="00261620" w:rsidP="00C623EE">
      <w:pPr>
        <w:ind w:left="708"/>
        <w:jc w:val="both"/>
        <w:rPr>
          <w:sz w:val="24"/>
        </w:rPr>
      </w:pPr>
    </w:p>
    <w:p w:rsidR="00C623EE" w:rsidRDefault="00B875B6" w:rsidP="00B875B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16 : Další informace </w:t>
      </w:r>
    </w:p>
    <w:p w:rsidR="00C623EE" w:rsidRDefault="00C623EE" w:rsidP="00C623EE">
      <w:pPr>
        <w:jc w:val="both"/>
        <w:rPr>
          <w:sz w:val="24"/>
          <w:u w:val="single"/>
        </w:rPr>
      </w:pPr>
    </w:p>
    <w:p w:rsidR="00957637" w:rsidRPr="00885520" w:rsidRDefault="00C623EE" w:rsidP="00261620">
      <w:pPr>
        <w:pStyle w:val="Zkladntext"/>
        <w:rPr>
          <w:szCs w:val="24"/>
        </w:rPr>
      </w:pPr>
      <w:r>
        <w:rPr>
          <w:sz w:val="12"/>
        </w:rPr>
        <w:tab/>
      </w:r>
    </w:p>
    <w:p w:rsidR="00294C0F" w:rsidRPr="00E00FC1" w:rsidRDefault="00687AB3" w:rsidP="00E41988">
      <w:pPr>
        <w:pStyle w:val="Zkladntext"/>
        <w:ind w:firstLine="708"/>
        <w:rPr>
          <w:i/>
        </w:rPr>
      </w:pPr>
      <w:r w:rsidRPr="00E00FC1">
        <w:rPr>
          <w:i/>
        </w:rPr>
        <w:t>Plné znění H</w:t>
      </w:r>
      <w:r w:rsidR="00B875B6">
        <w:rPr>
          <w:i/>
        </w:rPr>
        <w:t>-vět uvedených v pododdílu</w:t>
      </w:r>
      <w:r w:rsidR="00E41988" w:rsidRPr="00E00FC1">
        <w:rPr>
          <w:i/>
        </w:rPr>
        <w:t xml:space="preserve"> 3.2.:</w:t>
      </w:r>
    </w:p>
    <w:p w:rsidR="00E41988" w:rsidRPr="00E00FC1" w:rsidRDefault="00E41988" w:rsidP="00E41988">
      <w:pPr>
        <w:pStyle w:val="Zkladntext"/>
        <w:ind w:firstLine="708"/>
        <w:rPr>
          <w:i/>
        </w:rPr>
      </w:pPr>
    </w:p>
    <w:p w:rsidR="00261620" w:rsidRPr="00261620" w:rsidRDefault="00E41988" w:rsidP="007C4E9C">
      <w:pPr>
        <w:pStyle w:val="Zkladntext"/>
        <w:ind w:firstLine="708"/>
      </w:pPr>
      <w:r w:rsidRPr="00E00FC1">
        <w:rPr>
          <w:i/>
        </w:rPr>
        <w:tab/>
      </w:r>
      <w:r w:rsidR="00261620">
        <w:t>H 225:</w:t>
      </w:r>
      <w:r w:rsidR="00261620">
        <w:tab/>
        <w:t>Vysoce hořlavá kapalina a páry.</w:t>
      </w:r>
    </w:p>
    <w:p w:rsidR="007C4E9C" w:rsidRPr="007C4E9C" w:rsidRDefault="007C4E9C" w:rsidP="00261620">
      <w:pPr>
        <w:pStyle w:val="Zkladntext"/>
        <w:ind w:left="708" w:firstLine="708"/>
      </w:pPr>
      <w:r>
        <w:t>H 226:</w:t>
      </w:r>
      <w:r>
        <w:tab/>
        <w:t>Hořlavá kapalina a páry.</w:t>
      </w:r>
    </w:p>
    <w:p w:rsidR="004C4FB5" w:rsidRDefault="00E41988" w:rsidP="007C4E9C">
      <w:pPr>
        <w:pStyle w:val="Zkladntext"/>
        <w:ind w:left="708" w:firstLine="708"/>
      </w:pPr>
      <w:r w:rsidRPr="00E00FC1">
        <w:t>H 302:</w:t>
      </w:r>
      <w:r w:rsidRPr="00E00FC1">
        <w:tab/>
        <w:t>Zdraví škodlivý při požití.</w:t>
      </w:r>
    </w:p>
    <w:p w:rsidR="004C4FB5" w:rsidRDefault="004C4FB5" w:rsidP="004C4FB5">
      <w:pPr>
        <w:pStyle w:val="Zkladntext"/>
        <w:ind w:firstLine="708"/>
      </w:pPr>
      <w:r>
        <w:tab/>
        <w:t>H 315:</w:t>
      </w:r>
      <w:r>
        <w:tab/>
        <w:t>Dráždí kůži.</w:t>
      </w:r>
    </w:p>
    <w:p w:rsidR="007C4E9C" w:rsidRPr="00E00FC1" w:rsidRDefault="007C4E9C" w:rsidP="004C4FB5">
      <w:pPr>
        <w:pStyle w:val="Zkladntext"/>
        <w:ind w:firstLine="708"/>
      </w:pPr>
      <w:r>
        <w:tab/>
      </w:r>
      <w:r w:rsidRPr="007530F6">
        <w:t>H 317:</w:t>
      </w:r>
      <w:r w:rsidRPr="007530F6">
        <w:tab/>
        <w:t>Může vyvolat alergickou kožní reakci.</w:t>
      </w:r>
    </w:p>
    <w:p w:rsidR="00687AB3" w:rsidRDefault="00687AB3" w:rsidP="00E41988">
      <w:pPr>
        <w:pStyle w:val="Zkladntext"/>
        <w:ind w:firstLine="708"/>
      </w:pPr>
      <w:r w:rsidRPr="00E00FC1">
        <w:tab/>
        <w:t>H 318:</w:t>
      </w:r>
      <w:r w:rsidRPr="00E00FC1">
        <w:tab/>
        <w:t>Způsobuje vážné poškození očí.</w:t>
      </w:r>
    </w:p>
    <w:p w:rsidR="00687AB3" w:rsidRDefault="00687AB3" w:rsidP="004C4FB5">
      <w:pPr>
        <w:pStyle w:val="Zkladntext"/>
        <w:ind w:left="708" w:firstLine="708"/>
      </w:pPr>
      <w:r w:rsidRPr="00E00FC1">
        <w:t>H 319:</w:t>
      </w:r>
      <w:r w:rsidRPr="00E00FC1">
        <w:tab/>
        <w:t>Způsobuje vážné podráždění očí.</w:t>
      </w:r>
    </w:p>
    <w:p w:rsidR="00261620" w:rsidRDefault="00261620" w:rsidP="004C4FB5">
      <w:pPr>
        <w:pStyle w:val="Zkladntext"/>
        <w:ind w:left="708" w:firstLine="708"/>
      </w:pPr>
      <w:r>
        <w:t>H 336:</w:t>
      </w:r>
      <w:r>
        <w:tab/>
        <w:t>Může způsobit ospalost nebo závratě.</w:t>
      </w:r>
    </w:p>
    <w:p w:rsidR="004C4FB5" w:rsidRPr="00E00FC1" w:rsidRDefault="007C4E9C" w:rsidP="00E41988">
      <w:pPr>
        <w:pStyle w:val="Zkladntext"/>
        <w:ind w:firstLine="708"/>
      </w:pPr>
      <w:r>
        <w:tab/>
        <w:t>H 400: Vysoce toxický</w:t>
      </w:r>
      <w:r w:rsidR="004C4FB5">
        <w:t xml:space="preserve"> pro vodní </w:t>
      </w:r>
      <w:r>
        <w:t>organismy</w:t>
      </w:r>
      <w:r w:rsidR="004C4FB5">
        <w:t>.</w:t>
      </w:r>
    </w:p>
    <w:p w:rsidR="00E41988" w:rsidRPr="004C4FB5" w:rsidRDefault="00552E7B" w:rsidP="004C4FB5">
      <w:pPr>
        <w:pStyle w:val="Zkladntext"/>
        <w:ind w:firstLine="708"/>
      </w:pPr>
      <w:r>
        <w:tab/>
      </w:r>
    </w:p>
    <w:p w:rsidR="00E41988" w:rsidRDefault="00E41988" w:rsidP="00E41988">
      <w:pPr>
        <w:pStyle w:val="Zkladntext"/>
        <w:ind w:firstLine="708"/>
        <w:rPr>
          <w:sz w:val="12"/>
        </w:rPr>
      </w:pPr>
    </w:p>
    <w:p w:rsidR="00885520" w:rsidRDefault="00885520" w:rsidP="00C623EE">
      <w:pPr>
        <w:pStyle w:val="Zkladntext"/>
        <w:rPr>
          <w:i/>
        </w:rPr>
      </w:pPr>
      <w:r>
        <w:rPr>
          <w:szCs w:val="24"/>
        </w:rPr>
        <w:tab/>
      </w: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č.648/2004</w:t>
      </w:r>
      <w:r>
        <w:rPr>
          <w:i/>
        </w:rPr>
        <w:t xml:space="preserve"> o</w:t>
      </w:r>
    </w:p>
    <w:p w:rsidR="00294C0F" w:rsidRDefault="00581FC4" w:rsidP="00C623EE">
      <w:pPr>
        <w:pStyle w:val="Zkladntext"/>
        <w:rPr>
          <w:i/>
        </w:rPr>
      </w:pPr>
      <w:r>
        <w:rPr>
          <w:i/>
        </w:rPr>
        <w:tab/>
      </w:r>
      <w:r w:rsidR="00885520">
        <w:rPr>
          <w:i/>
        </w:rPr>
        <w:t>detergentech</w:t>
      </w:r>
      <w:r w:rsidR="00885520" w:rsidRPr="00885520">
        <w:rPr>
          <w:i/>
        </w:rPr>
        <w:t>,v platném znění</w:t>
      </w:r>
      <w:r w:rsidR="00885520">
        <w:rPr>
          <w:i/>
        </w:rPr>
        <w:t xml:space="preserve"> :</w:t>
      </w:r>
    </w:p>
    <w:p w:rsidR="00885520" w:rsidRDefault="00885520" w:rsidP="00C623EE">
      <w:pPr>
        <w:pStyle w:val="Zkladntext"/>
        <w:rPr>
          <w:i/>
        </w:rPr>
      </w:pPr>
    </w:p>
    <w:p w:rsidR="008C735B" w:rsidRDefault="00885520" w:rsidP="00C623EE">
      <w:pPr>
        <w:pStyle w:val="Zkladntext"/>
      </w:pPr>
      <w:r>
        <w:rPr>
          <w:i/>
        </w:rPr>
        <w:tab/>
      </w:r>
      <w:r w:rsidR="00E726F8">
        <w:rPr>
          <w:i/>
        </w:rPr>
        <w:tab/>
      </w:r>
      <w:r w:rsidR="00552E7B">
        <w:t>5</w:t>
      </w:r>
      <w:r w:rsidR="00EF5325">
        <w:t xml:space="preserve"> – 15 % kati</w:t>
      </w:r>
      <w:r w:rsidRPr="003B587C">
        <w:t>ontové</w:t>
      </w:r>
      <w:r w:rsidR="00552E7B">
        <w:t xml:space="preserve"> povrchově</w:t>
      </w:r>
      <w:r w:rsidR="00EF5325">
        <w:t xml:space="preserve"> aktivní látky. Obsahuje </w:t>
      </w:r>
      <w:r w:rsidR="00552E7B">
        <w:t>parfém</w:t>
      </w:r>
      <w:r w:rsidR="008C735B">
        <w:t xml:space="preserve"> (butylphenyl</w:t>
      </w:r>
    </w:p>
    <w:p w:rsidR="00885520" w:rsidRPr="00885520" w:rsidRDefault="00261620" w:rsidP="00C623EE">
      <w:pPr>
        <w:pStyle w:val="Zkladntext"/>
      </w:pPr>
      <w:r>
        <w:t xml:space="preserve"> </w:t>
      </w:r>
      <w:r>
        <w:tab/>
      </w:r>
      <w:r>
        <w:tab/>
        <w:t xml:space="preserve">methylpropional, </w:t>
      </w:r>
      <w:r w:rsidR="00711993">
        <w:t>coumarin</w:t>
      </w:r>
      <w:r w:rsidR="008C735B">
        <w:t>)</w:t>
      </w:r>
      <w:r w:rsidR="00EF5325">
        <w:t>,</w:t>
      </w:r>
      <w:r>
        <w:t xml:space="preserve"> </w:t>
      </w:r>
      <w:r w:rsidR="00EF5325">
        <w:t>benzisothiazolinone.</w:t>
      </w:r>
    </w:p>
    <w:p w:rsidR="00294C0F" w:rsidRDefault="00294C0F" w:rsidP="00C623EE">
      <w:pPr>
        <w:pStyle w:val="Zkladntext"/>
        <w:rPr>
          <w:sz w:val="12"/>
        </w:rPr>
      </w:pPr>
    </w:p>
    <w:p w:rsidR="00294C0F" w:rsidRDefault="00294C0F" w:rsidP="00C623EE">
      <w:pPr>
        <w:pStyle w:val="Zkladntext"/>
        <w:rPr>
          <w:sz w:val="12"/>
        </w:rPr>
      </w:pPr>
    </w:p>
    <w:p w:rsidR="00EF5325" w:rsidRDefault="00EF5325" w:rsidP="00C623EE">
      <w:pPr>
        <w:pStyle w:val="Zkladntext"/>
        <w:rPr>
          <w:sz w:val="12"/>
        </w:rPr>
      </w:pP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885520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B875B6" w:rsidRDefault="00B875B6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účel,ne</w:t>
      </w:r>
      <w:r w:rsidR="00581FC4">
        <w:rPr>
          <w:szCs w:val="24"/>
        </w:rPr>
        <w:t xml:space="preserve">ž pro který je určena 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261620" w:rsidRDefault="00261620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EC28D7">
      <w:pPr>
        <w:pStyle w:val="Zkladntext"/>
        <w:ind w:left="705"/>
      </w:pPr>
    </w:p>
    <w:p w:rsidR="004C4FB5" w:rsidRDefault="00687AB3" w:rsidP="00EC28D7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4C4FB5">
        <w:t xml:space="preserve">klasifikace směsi dle </w:t>
      </w:r>
      <w:r w:rsidR="004C4FB5" w:rsidRPr="009D101C">
        <w:t xml:space="preserve">Nařízení Evropského parlamentu a </w:t>
      </w:r>
    </w:p>
    <w:p w:rsidR="00C623EE" w:rsidRDefault="004C4FB5" w:rsidP="004C4FB5">
      <w:pPr>
        <w:pStyle w:val="Zkladntext"/>
        <w:ind w:left="3537" w:firstLine="3"/>
      </w:pPr>
      <w:r w:rsidRPr="009D101C">
        <w:t>Rady (ES) č.1272/2008</w:t>
      </w:r>
    </w:p>
    <w:p w:rsidR="00E37B16" w:rsidRDefault="00E37B16" w:rsidP="00EC28D7">
      <w:pPr>
        <w:pStyle w:val="Zkladntext"/>
        <w:ind w:left="705"/>
      </w:pPr>
    </w:p>
    <w:p w:rsidR="00C623EE" w:rsidRDefault="00C623EE" w:rsidP="00EC28D7">
      <w:pPr>
        <w:pStyle w:val="Zkladntext"/>
        <w:ind w:left="705"/>
      </w:pPr>
    </w:p>
    <w:p w:rsidR="00EF5325" w:rsidRDefault="00EF5325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E726F8" w:rsidRDefault="00E726F8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581FC4" w:rsidRDefault="00581FC4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1C" w:rsidRDefault="00C05D1C">
      <w:r>
        <w:separator/>
      </w:r>
    </w:p>
  </w:endnote>
  <w:endnote w:type="continuationSeparator" w:id="0">
    <w:p w:rsidR="00C05D1C" w:rsidRDefault="00C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21" w:rsidRDefault="009D6A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21" w:rsidRDefault="009D6A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21" w:rsidRDefault="009D6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1C" w:rsidRDefault="00C05D1C">
      <w:r>
        <w:separator/>
      </w:r>
    </w:p>
  </w:footnote>
  <w:footnote w:type="continuationSeparator" w:id="0">
    <w:p w:rsidR="00C05D1C" w:rsidRDefault="00C0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21" w:rsidRDefault="009D6A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B14" w:rsidRPr="00310822" w:rsidRDefault="00024B14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dle NAŘÍZENÍ KOMISE (EU) č.453/2010 ze dne 20.května 2010,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024B14" w:rsidRDefault="00024B14" w:rsidP="00310822">
    <w:pPr>
      <w:jc w:val="center"/>
      <w:rPr>
        <w:sz w:val="28"/>
      </w:rPr>
    </w:pPr>
    <w:r>
      <w:rPr>
        <w:sz w:val="28"/>
      </w:rPr>
      <w:t>o registraci,povolování a omezování chemických látek (REACH)</w:t>
    </w:r>
  </w:p>
  <w:p w:rsidR="00024B14" w:rsidRDefault="00024B14" w:rsidP="00310822">
    <w:pPr>
      <w:jc w:val="both"/>
      <w:rPr>
        <w:sz w:val="12"/>
      </w:rPr>
    </w:pPr>
  </w:p>
  <w:p w:rsidR="00024B14" w:rsidRDefault="00024B14" w:rsidP="00310822">
    <w:pPr>
      <w:jc w:val="both"/>
      <w:rPr>
        <w:sz w:val="28"/>
      </w:rPr>
    </w:pPr>
    <w:r>
      <w:rPr>
        <w:sz w:val="28"/>
      </w:rPr>
      <w:t>Datum vydání : 21.04.2009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A27605">
      <w:rPr>
        <w:rStyle w:val="slostrnky"/>
        <w:noProof/>
        <w:sz w:val="28"/>
        <w:szCs w:val="28"/>
      </w:rPr>
      <w:t>1</w:t>
    </w:r>
    <w:r w:rsidRPr="00185A22">
      <w:rPr>
        <w:rStyle w:val="slostrnky"/>
        <w:sz w:val="28"/>
        <w:szCs w:val="28"/>
      </w:rPr>
      <w:fldChar w:fldCharType="end"/>
    </w:r>
    <w:r w:rsidR="00261620">
      <w:rPr>
        <w:rStyle w:val="slostrnky"/>
        <w:sz w:val="28"/>
        <w:szCs w:val="28"/>
      </w:rPr>
      <w:t>/14</w:t>
    </w:r>
  </w:p>
  <w:p w:rsidR="00024B14" w:rsidRDefault="00A27605" w:rsidP="00310822">
    <w:pPr>
      <w:pStyle w:val="Nadpis4"/>
    </w:pPr>
    <w:r>
      <w:t>Datum poslední revize : 09.11</w:t>
    </w:r>
    <w:r w:rsidR="00024B14">
      <w:t>.2015</w:t>
    </w:r>
  </w:p>
  <w:p w:rsidR="00024B14" w:rsidRPr="00185A22" w:rsidRDefault="00024B14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 w:rsidR="009D6A21">
      <w:rPr>
        <w:sz w:val="28"/>
        <w:szCs w:val="28"/>
      </w:rPr>
      <w:t xml:space="preserve"> 20.07.2012</w:t>
    </w:r>
  </w:p>
  <w:p w:rsidR="00024B14" w:rsidRPr="00A055A0" w:rsidRDefault="00024B14" w:rsidP="00310822"/>
  <w:p w:rsidR="00024B14" w:rsidRDefault="00024B14" w:rsidP="00310822">
    <w:pPr>
      <w:jc w:val="both"/>
      <w:rPr>
        <w:sz w:val="12"/>
      </w:rPr>
    </w:pPr>
  </w:p>
  <w:p w:rsidR="00024B14" w:rsidRDefault="00024B14" w:rsidP="00310822">
    <w:pPr>
      <w:pStyle w:val="Zhlav"/>
      <w:jc w:val="center"/>
      <w:rPr>
        <w:b/>
        <w:bCs/>
        <w:sz w:val="28"/>
      </w:rPr>
    </w:pPr>
    <w:r>
      <w:rPr>
        <w:sz w:val="28"/>
      </w:rPr>
      <w:t xml:space="preserve">Název výrobku: </w:t>
    </w:r>
    <w:r>
      <w:rPr>
        <w:b/>
        <w:sz w:val="28"/>
      </w:rPr>
      <w:t xml:space="preserve">WANSOU </w:t>
    </w:r>
    <w:r w:rsidRPr="00711993">
      <w:rPr>
        <w:b/>
        <w:bCs/>
        <w:sz w:val="28"/>
      </w:rPr>
      <w:t xml:space="preserve">– </w:t>
    </w:r>
    <w:r>
      <w:rPr>
        <w:b/>
        <w:bCs/>
        <w:sz w:val="28"/>
      </w:rPr>
      <w:t xml:space="preserve">koncentrovaná aviváž Aromatherapy </w:t>
    </w:r>
  </w:p>
  <w:p w:rsidR="00024B14" w:rsidRDefault="00024B14" w:rsidP="00310822">
    <w:pPr>
      <w:pStyle w:val="Zhlav"/>
      <w:jc w:val="center"/>
    </w:pPr>
    <w:r>
      <w:rPr>
        <w:b/>
        <w:bCs/>
        <w:sz w:val="28"/>
      </w:rPr>
      <w:t xml:space="preserve">                    Felicity feel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21" w:rsidRDefault="009D6A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6B80188"/>
    <w:multiLevelType w:val="multilevel"/>
    <w:tmpl w:val="B470CB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710334"/>
    <w:multiLevelType w:val="multilevel"/>
    <w:tmpl w:val="34841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731939"/>
    <w:multiLevelType w:val="multilevel"/>
    <w:tmpl w:val="ADA8987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71544A"/>
    <w:multiLevelType w:val="multilevel"/>
    <w:tmpl w:val="BDDAF6C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38501CEC"/>
    <w:multiLevelType w:val="hybridMultilevel"/>
    <w:tmpl w:val="AA868744"/>
    <w:lvl w:ilvl="0" w:tplc="427AC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471D5D"/>
    <w:multiLevelType w:val="multilevel"/>
    <w:tmpl w:val="48D0E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46474C5F"/>
    <w:multiLevelType w:val="multilevel"/>
    <w:tmpl w:val="41CEFA0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F25997"/>
    <w:multiLevelType w:val="multilevel"/>
    <w:tmpl w:val="76BED9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821EBC"/>
    <w:multiLevelType w:val="hybridMultilevel"/>
    <w:tmpl w:val="4C584E4A"/>
    <w:lvl w:ilvl="0" w:tplc="1E389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8613C6"/>
    <w:multiLevelType w:val="hybridMultilevel"/>
    <w:tmpl w:val="BB0EB3A6"/>
    <w:lvl w:ilvl="0" w:tplc="C276B1BA">
      <w:start w:val="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1B04EF4"/>
    <w:multiLevelType w:val="multilevel"/>
    <w:tmpl w:val="5B6A4C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7"/>
  </w:num>
  <w:num w:numId="5">
    <w:abstractNumId w:val="11"/>
  </w:num>
  <w:num w:numId="6">
    <w:abstractNumId w:val="6"/>
  </w:num>
  <w:num w:numId="7">
    <w:abstractNumId w:val="35"/>
  </w:num>
  <w:num w:numId="8">
    <w:abstractNumId w:val="4"/>
  </w:num>
  <w:num w:numId="9">
    <w:abstractNumId w:val="37"/>
  </w:num>
  <w:num w:numId="10">
    <w:abstractNumId w:val="30"/>
  </w:num>
  <w:num w:numId="11">
    <w:abstractNumId w:val="5"/>
  </w:num>
  <w:num w:numId="12">
    <w:abstractNumId w:val="31"/>
  </w:num>
  <w:num w:numId="13">
    <w:abstractNumId w:val="29"/>
  </w:num>
  <w:num w:numId="14">
    <w:abstractNumId w:val="40"/>
  </w:num>
  <w:num w:numId="15">
    <w:abstractNumId w:val="25"/>
  </w:num>
  <w:num w:numId="16">
    <w:abstractNumId w:val="39"/>
  </w:num>
  <w:num w:numId="17">
    <w:abstractNumId w:val="14"/>
  </w:num>
  <w:num w:numId="18">
    <w:abstractNumId w:val="0"/>
  </w:num>
  <w:num w:numId="19">
    <w:abstractNumId w:val="28"/>
  </w:num>
  <w:num w:numId="20">
    <w:abstractNumId w:val="22"/>
  </w:num>
  <w:num w:numId="21">
    <w:abstractNumId w:val="34"/>
  </w:num>
  <w:num w:numId="22">
    <w:abstractNumId w:val="20"/>
  </w:num>
  <w:num w:numId="23">
    <w:abstractNumId w:val="3"/>
  </w:num>
  <w:num w:numId="24">
    <w:abstractNumId w:val="8"/>
  </w:num>
  <w:num w:numId="25">
    <w:abstractNumId w:val="23"/>
  </w:num>
  <w:num w:numId="26">
    <w:abstractNumId w:val="36"/>
  </w:num>
  <w:num w:numId="27">
    <w:abstractNumId w:val="12"/>
  </w:num>
  <w:num w:numId="28">
    <w:abstractNumId w:val="38"/>
  </w:num>
  <w:num w:numId="29">
    <w:abstractNumId w:val="1"/>
  </w:num>
  <w:num w:numId="30">
    <w:abstractNumId w:val="7"/>
  </w:num>
  <w:num w:numId="31">
    <w:abstractNumId w:val="2"/>
  </w:num>
  <w:num w:numId="32">
    <w:abstractNumId w:val="21"/>
  </w:num>
  <w:num w:numId="33">
    <w:abstractNumId w:val="18"/>
  </w:num>
  <w:num w:numId="34">
    <w:abstractNumId w:val="33"/>
  </w:num>
  <w:num w:numId="35">
    <w:abstractNumId w:val="19"/>
  </w:num>
  <w:num w:numId="36">
    <w:abstractNumId w:val="15"/>
  </w:num>
  <w:num w:numId="37">
    <w:abstractNumId w:val="10"/>
  </w:num>
  <w:num w:numId="38">
    <w:abstractNumId w:val="13"/>
  </w:num>
  <w:num w:numId="39">
    <w:abstractNumId w:val="32"/>
  </w:num>
  <w:num w:numId="40">
    <w:abstractNumId w:val="1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cPU3lStBpRN2IZHQtbgnMJt7a0=" w:salt="qyo747CFALknjwuYuksx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4A"/>
    <w:rsid w:val="0000509D"/>
    <w:rsid w:val="00024B14"/>
    <w:rsid w:val="00046577"/>
    <w:rsid w:val="0005141C"/>
    <w:rsid w:val="0005305D"/>
    <w:rsid w:val="00060907"/>
    <w:rsid w:val="00070BB1"/>
    <w:rsid w:val="000768DD"/>
    <w:rsid w:val="00082D67"/>
    <w:rsid w:val="000849CE"/>
    <w:rsid w:val="00095998"/>
    <w:rsid w:val="000964B3"/>
    <w:rsid w:val="000A04F8"/>
    <w:rsid w:val="000A20B2"/>
    <w:rsid w:val="000A3865"/>
    <w:rsid w:val="000A5F9A"/>
    <w:rsid w:val="000B13F8"/>
    <w:rsid w:val="000B3C39"/>
    <w:rsid w:val="000C29B9"/>
    <w:rsid w:val="000C6313"/>
    <w:rsid w:val="000D5237"/>
    <w:rsid w:val="000E5D2D"/>
    <w:rsid w:val="001030E6"/>
    <w:rsid w:val="00103462"/>
    <w:rsid w:val="00114969"/>
    <w:rsid w:val="00115672"/>
    <w:rsid w:val="00131CAC"/>
    <w:rsid w:val="00156F6D"/>
    <w:rsid w:val="001608A0"/>
    <w:rsid w:val="00166AFE"/>
    <w:rsid w:val="00180728"/>
    <w:rsid w:val="00185A22"/>
    <w:rsid w:val="001A16B5"/>
    <w:rsid w:val="001B7D68"/>
    <w:rsid w:val="001C52BB"/>
    <w:rsid w:val="001C64E5"/>
    <w:rsid w:val="001E14DA"/>
    <w:rsid w:val="001E669F"/>
    <w:rsid w:val="001F40F1"/>
    <w:rsid w:val="001F7772"/>
    <w:rsid w:val="002103D9"/>
    <w:rsid w:val="002138A7"/>
    <w:rsid w:val="00215714"/>
    <w:rsid w:val="00217A80"/>
    <w:rsid w:val="00240E68"/>
    <w:rsid w:val="0024118B"/>
    <w:rsid w:val="00241985"/>
    <w:rsid w:val="00261620"/>
    <w:rsid w:val="002722FD"/>
    <w:rsid w:val="002779FE"/>
    <w:rsid w:val="0029145E"/>
    <w:rsid w:val="00292611"/>
    <w:rsid w:val="00294C0F"/>
    <w:rsid w:val="002A2DBB"/>
    <w:rsid w:val="002C0CDE"/>
    <w:rsid w:val="002C2972"/>
    <w:rsid w:val="002F595B"/>
    <w:rsid w:val="00307C87"/>
    <w:rsid w:val="00310822"/>
    <w:rsid w:val="003122B2"/>
    <w:rsid w:val="0032765D"/>
    <w:rsid w:val="00330288"/>
    <w:rsid w:val="003307E1"/>
    <w:rsid w:val="003312BE"/>
    <w:rsid w:val="00337DF1"/>
    <w:rsid w:val="00344F4A"/>
    <w:rsid w:val="0038119F"/>
    <w:rsid w:val="00391AEF"/>
    <w:rsid w:val="003978D1"/>
    <w:rsid w:val="003A76D1"/>
    <w:rsid w:val="003B32BB"/>
    <w:rsid w:val="003B4A84"/>
    <w:rsid w:val="003B587C"/>
    <w:rsid w:val="003C763D"/>
    <w:rsid w:val="003D6651"/>
    <w:rsid w:val="003E46D5"/>
    <w:rsid w:val="003E759B"/>
    <w:rsid w:val="003F3055"/>
    <w:rsid w:val="00401F0D"/>
    <w:rsid w:val="00413D60"/>
    <w:rsid w:val="00423B4F"/>
    <w:rsid w:val="00430526"/>
    <w:rsid w:val="00431FA2"/>
    <w:rsid w:val="00444222"/>
    <w:rsid w:val="0045322F"/>
    <w:rsid w:val="00455BA1"/>
    <w:rsid w:val="00463794"/>
    <w:rsid w:val="004657DC"/>
    <w:rsid w:val="00472F00"/>
    <w:rsid w:val="00475205"/>
    <w:rsid w:val="004A23E6"/>
    <w:rsid w:val="004A25E9"/>
    <w:rsid w:val="004B2BB8"/>
    <w:rsid w:val="004C4625"/>
    <w:rsid w:val="004C4FB5"/>
    <w:rsid w:val="004C62DB"/>
    <w:rsid w:val="004D4BF6"/>
    <w:rsid w:val="004E31EC"/>
    <w:rsid w:val="004E4BDE"/>
    <w:rsid w:val="0050494A"/>
    <w:rsid w:val="0053753C"/>
    <w:rsid w:val="00542315"/>
    <w:rsid w:val="00545A28"/>
    <w:rsid w:val="0054743F"/>
    <w:rsid w:val="00550A6E"/>
    <w:rsid w:val="00552E7B"/>
    <w:rsid w:val="005545C3"/>
    <w:rsid w:val="00573F55"/>
    <w:rsid w:val="00581FC4"/>
    <w:rsid w:val="005A1E31"/>
    <w:rsid w:val="005A2F05"/>
    <w:rsid w:val="005C2BA0"/>
    <w:rsid w:val="005D3EDC"/>
    <w:rsid w:val="005D6C98"/>
    <w:rsid w:val="005D7C42"/>
    <w:rsid w:val="005E1255"/>
    <w:rsid w:val="005F2631"/>
    <w:rsid w:val="005F2D47"/>
    <w:rsid w:val="00602038"/>
    <w:rsid w:val="00605D05"/>
    <w:rsid w:val="00606BD7"/>
    <w:rsid w:val="00607338"/>
    <w:rsid w:val="00620E83"/>
    <w:rsid w:val="00625783"/>
    <w:rsid w:val="00625A5C"/>
    <w:rsid w:val="00633933"/>
    <w:rsid w:val="006506DF"/>
    <w:rsid w:val="00655C6A"/>
    <w:rsid w:val="0066258E"/>
    <w:rsid w:val="00676D48"/>
    <w:rsid w:val="0068115D"/>
    <w:rsid w:val="00687AB3"/>
    <w:rsid w:val="00690D6A"/>
    <w:rsid w:val="006928F5"/>
    <w:rsid w:val="006944BA"/>
    <w:rsid w:val="006949FC"/>
    <w:rsid w:val="006A0CC1"/>
    <w:rsid w:val="006B101A"/>
    <w:rsid w:val="006F2E1F"/>
    <w:rsid w:val="006F437A"/>
    <w:rsid w:val="00711993"/>
    <w:rsid w:val="00730847"/>
    <w:rsid w:val="007444D3"/>
    <w:rsid w:val="00764F4C"/>
    <w:rsid w:val="00765A0C"/>
    <w:rsid w:val="00792F89"/>
    <w:rsid w:val="007A3CC8"/>
    <w:rsid w:val="007B6731"/>
    <w:rsid w:val="007C064F"/>
    <w:rsid w:val="007C4E9C"/>
    <w:rsid w:val="007C7523"/>
    <w:rsid w:val="00803ECE"/>
    <w:rsid w:val="00805AC8"/>
    <w:rsid w:val="00813E1D"/>
    <w:rsid w:val="00824762"/>
    <w:rsid w:val="00840129"/>
    <w:rsid w:val="00850EE8"/>
    <w:rsid w:val="00857BB1"/>
    <w:rsid w:val="00866DAF"/>
    <w:rsid w:val="0087087E"/>
    <w:rsid w:val="00885520"/>
    <w:rsid w:val="00887E7E"/>
    <w:rsid w:val="008944F9"/>
    <w:rsid w:val="00895CDC"/>
    <w:rsid w:val="008A5F2D"/>
    <w:rsid w:val="008B7ED9"/>
    <w:rsid w:val="008C0474"/>
    <w:rsid w:val="008C735B"/>
    <w:rsid w:val="008D2495"/>
    <w:rsid w:val="008D6ED4"/>
    <w:rsid w:val="008F1211"/>
    <w:rsid w:val="008F7F96"/>
    <w:rsid w:val="00901006"/>
    <w:rsid w:val="0090389A"/>
    <w:rsid w:val="0090769F"/>
    <w:rsid w:val="00914060"/>
    <w:rsid w:val="00914BA9"/>
    <w:rsid w:val="00924633"/>
    <w:rsid w:val="00927D1C"/>
    <w:rsid w:val="00932021"/>
    <w:rsid w:val="00936C55"/>
    <w:rsid w:val="00937188"/>
    <w:rsid w:val="009539F6"/>
    <w:rsid w:val="00957637"/>
    <w:rsid w:val="00964DFD"/>
    <w:rsid w:val="009728A4"/>
    <w:rsid w:val="00984273"/>
    <w:rsid w:val="00996FC2"/>
    <w:rsid w:val="009A4943"/>
    <w:rsid w:val="009B25D5"/>
    <w:rsid w:val="009B3B5B"/>
    <w:rsid w:val="009C2242"/>
    <w:rsid w:val="009D101C"/>
    <w:rsid w:val="009D6A21"/>
    <w:rsid w:val="009E2CE3"/>
    <w:rsid w:val="009F765F"/>
    <w:rsid w:val="00A055A0"/>
    <w:rsid w:val="00A06C95"/>
    <w:rsid w:val="00A11FA0"/>
    <w:rsid w:val="00A131EA"/>
    <w:rsid w:val="00A27605"/>
    <w:rsid w:val="00A37FD8"/>
    <w:rsid w:val="00A57EF1"/>
    <w:rsid w:val="00A65D31"/>
    <w:rsid w:val="00A76CB5"/>
    <w:rsid w:val="00A85173"/>
    <w:rsid w:val="00A855E5"/>
    <w:rsid w:val="00AA54A4"/>
    <w:rsid w:val="00AA632B"/>
    <w:rsid w:val="00AB14CF"/>
    <w:rsid w:val="00AB2635"/>
    <w:rsid w:val="00AE52E5"/>
    <w:rsid w:val="00AE5399"/>
    <w:rsid w:val="00B13C33"/>
    <w:rsid w:val="00B15078"/>
    <w:rsid w:val="00B25F49"/>
    <w:rsid w:val="00B33E0A"/>
    <w:rsid w:val="00B45511"/>
    <w:rsid w:val="00B518DC"/>
    <w:rsid w:val="00B5650F"/>
    <w:rsid w:val="00B70C25"/>
    <w:rsid w:val="00B811EB"/>
    <w:rsid w:val="00B875B6"/>
    <w:rsid w:val="00B90469"/>
    <w:rsid w:val="00B92AE7"/>
    <w:rsid w:val="00BA1BB8"/>
    <w:rsid w:val="00BB7BA5"/>
    <w:rsid w:val="00BC48BA"/>
    <w:rsid w:val="00BD4C60"/>
    <w:rsid w:val="00BE46FF"/>
    <w:rsid w:val="00BF1BCC"/>
    <w:rsid w:val="00BF6264"/>
    <w:rsid w:val="00BF7A92"/>
    <w:rsid w:val="00C01F84"/>
    <w:rsid w:val="00C0477E"/>
    <w:rsid w:val="00C05D1C"/>
    <w:rsid w:val="00C21822"/>
    <w:rsid w:val="00C25580"/>
    <w:rsid w:val="00C5511B"/>
    <w:rsid w:val="00C55F55"/>
    <w:rsid w:val="00C623EE"/>
    <w:rsid w:val="00C86447"/>
    <w:rsid w:val="00C93F13"/>
    <w:rsid w:val="00C96B5F"/>
    <w:rsid w:val="00C9711B"/>
    <w:rsid w:val="00CA78FA"/>
    <w:rsid w:val="00CB1045"/>
    <w:rsid w:val="00CB5299"/>
    <w:rsid w:val="00CC2432"/>
    <w:rsid w:val="00CF7DCB"/>
    <w:rsid w:val="00D01888"/>
    <w:rsid w:val="00D12705"/>
    <w:rsid w:val="00D17E00"/>
    <w:rsid w:val="00D34B49"/>
    <w:rsid w:val="00D501D1"/>
    <w:rsid w:val="00D65CAF"/>
    <w:rsid w:val="00D664A1"/>
    <w:rsid w:val="00D72586"/>
    <w:rsid w:val="00D76F5A"/>
    <w:rsid w:val="00D820BD"/>
    <w:rsid w:val="00D942EC"/>
    <w:rsid w:val="00DA2327"/>
    <w:rsid w:val="00DB0026"/>
    <w:rsid w:val="00DC2187"/>
    <w:rsid w:val="00DC541B"/>
    <w:rsid w:val="00DC63CF"/>
    <w:rsid w:val="00DD0F66"/>
    <w:rsid w:val="00DD4ED1"/>
    <w:rsid w:val="00DF6458"/>
    <w:rsid w:val="00E00FC1"/>
    <w:rsid w:val="00E171ED"/>
    <w:rsid w:val="00E20C97"/>
    <w:rsid w:val="00E32C44"/>
    <w:rsid w:val="00E37B16"/>
    <w:rsid w:val="00E41988"/>
    <w:rsid w:val="00E43DFD"/>
    <w:rsid w:val="00E61EAF"/>
    <w:rsid w:val="00E726F8"/>
    <w:rsid w:val="00E80C32"/>
    <w:rsid w:val="00E92894"/>
    <w:rsid w:val="00EA338B"/>
    <w:rsid w:val="00EA4344"/>
    <w:rsid w:val="00EB5D37"/>
    <w:rsid w:val="00EC28D7"/>
    <w:rsid w:val="00EC3470"/>
    <w:rsid w:val="00ED1DB1"/>
    <w:rsid w:val="00EE4B7D"/>
    <w:rsid w:val="00EF5325"/>
    <w:rsid w:val="00F01A58"/>
    <w:rsid w:val="00F1010D"/>
    <w:rsid w:val="00F12492"/>
    <w:rsid w:val="00F26C55"/>
    <w:rsid w:val="00F555B5"/>
    <w:rsid w:val="00F642FA"/>
    <w:rsid w:val="00F72EC2"/>
    <w:rsid w:val="00F743F0"/>
    <w:rsid w:val="00F8409E"/>
    <w:rsid w:val="00F86E79"/>
    <w:rsid w:val="00F86FD9"/>
    <w:rsid w:val="00F902A8"/>
    <w:rsid w:val="00F9640D"/>
    <w:rsid w:val="00FA65F4"/>
    <w:rsid w:val="00FA7FC6"/>
    <w:rsid w:val="00FC168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B0A4BC-8D6E-4FBD-91BD-3DD6A2C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  <w:style w:type="character" w:customStyle="1" w:styleId="value">
    <w:name w:val="value"/>
    <w:basedOn w:val="Standardnpsmoodstavce"/>
    <w:rsid w:val="00024B14"/>
  </w:style>
  <w:style w:type="paragraph" w:customStyle="1" w:styleId="Default">
    <w:name w:val="Default"/>
    <w:rsid w:val="00024B1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E60A-6260-4BF9-A2CD-D5F1C8FD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2335</Words>
  <Characters>13780</Characters>
  <Application>Microsoft Office Word</Application>
  <DocSecurity>8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abplus04</cp:lastModifiedBy>
  <cp:revision>2</cp:revision>
  <cp:lastPrinted>2015-10-26T13:02:00Z</cp:lastPrinted>
  <dcterms:created xsi:type="dcterms:W3CDTF">2019-07-19T08:32:00Z</dcterms:created>
  <dcterms:modified xsi:type="dcterms:W3CDTF">2019-07-19T08:32:00Z</dcterms:modified>
</cp:coreProperties>
</file>